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369"/>
        <w:gridCol w:w="81"/>
      </w:tblGrid>
      <w:tr w:rsidR="0028608E" w:rsidRPr="0028608E" w14:paraId="009A6130" w14:textId="77777777" w:rsidTr="00FE477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tbl>
            <w:tblPr>
              <w:tblW w:w="10238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0182"/>
              <w:gridCol w:w="81"/>
            </w:tblGrid>
            <w:tr w:rsidR="00FE4779" w:rsidRPr="0079589A" w14:paraId="3BE5B434" w14:textId="77777777" w:rsidTr="00D4466E">
              <w:trPr>
                <w:trHeight w:val="825"/>
                <w:tblCellSpacing w:w="0" w:type="dxa"/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13C7B8E" w14:textId="3D13FFF7" w:rsidR="00FE4779" w:rsidRPr="00E32BEC" w:rsidRDefault="00FE4779" w:rsidP="00FE4779">
                  <w:pPr>
                    <w:widowControl/>
                    <w:jc w:val="center"/>
                    <w:rPr>
                      <w:rFonts w:ascii="Times New Roman" w:eastAsia="新細明體" w:hAnsi="Times New Roman" w:cs="Times New Roman"/>
                      <w:b/>
                      <w:bCs/>
                      <w:color w:val="000000"/>
                      <w:kern w:val="0"/>
                      <w:sz w:val="40"/>
                      <w:szCs w:val="40"/>
                    </w:rPr>
                  </w:pPr>
                  <w:r w:rsidRPr="00E32BEC">
                    <w:rPr>
                      <w:rFonts w:ascii="Times New Roman" w:eastAsia="新細明體" w:hAnsi="Times New Roman" w:cs="Times New Roman"/>
                      <w:b/>
                      <w:bCs/>
                      <w:color w:val="000000"/>
                      <w:kern w:val="0"/>
                      <w:sz w:val="40"/>
                      <w:szCs w:val="40"/>
                    </w:rPr>
                    <w:t>真峴慕五日</w:t>
                  </w:r>
                  <w:r w:rsidR="00E32BEC">
                    <w:rPr>
                      <w:rFonts w:ascii="Times New Roman" w:eastAsia="新細明體" w:hAnsi="Times New Roman" w:cs="Times New Roman"/>
                      <w:b/>
                      <w:bCs/>
                      <w:color w:val="000000"/>
                      <w:kern w:val="0"/>
                      <w:sz w:val="40"/>
                      <w:szCs w:val="40"/>
                    </w:rPr>
                    <w:t>（</w:t>
                  </w:r>
                  <w:r w:rsidRPr="00E32BEC">
                    <w:rPr>
                      <w:rFonts w:ascii="Times New Roman" w:eastAsia="新細明體" w:hAnsi="Times New Roman" w:cs="Times New Roman"/>
                      <w:b/>
                      <w:bCs/>
                      <w:color w:val="000000"/>
                      <w:kern w:val="0"/>
                      <w:sz w:val="40"/>
                      <w:szCs w:val="40"/>
                    </w:rPr>
                    <w:t>無購物、無自理餐快速通關、四星奢華版</w:t>
                  </w:r>
                  <w:r w:rsidR="00E32BEC">
                    <w:rPr>
                      <w:rFonts w:ascii="Times New Roman" w:eastAsia="新細明體" w:hAnsi="Times New Roman" w:cs="Times New Roman"/>
                      <w:b/>
                      <w:bCs/>
                      <w:color w:val="000000"/>
                      <w:kern w:val="0"/>
                      <w:sz w:val="40"/>
                      <w:szCs w:val="40"/>
                    </w:rPr>
                    <w:t>）</w:t>
                  </w:r>
                </w:p>
                <w:p w14:paraId="7A08BA73" w14:textId="7D6BAC4B" w:rsidR="00E32BEC" w:rsidRPr="00E32BEC" w:rsidRDefault="00E32BEC" w:rsidP="00FE4779">
                  <w:pPr>
                    <w:widowControl/>
                    <w:jc w:val="center"/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 w:val="36"/>
                      <w:szCs w:val="36"/>
                    </w:rPr>
                  </w:pPr>
                  <w:r w:rsidRPr="00E32BEC">
                    <w:rPr>
                      <w:rFonts w:ascii="Times New Roman" w:eastAsia="新細明體" w:hAnsi="Times New Roman" w:cs="Times New Roman" w:hint="eastAsia"/>
                      <w:b/>
                      <w:bCs/>
                      <w:color w:val="000000"/>
                      <w:kern w:val="0"/>
                      <w:sz w:val="36"/>
                      <w:szCs w:val="36"/>
                    </w:rPr>
                    <w:t>魅力峴港秀獨家</w:t>
                  </w:r>
                  <w:r w:rsidRPr="00E32BEC">
                    <w:rPr>
                      <w:rFonts w:ascii="Times New Roman" w:eastAsia="新細明體" w:hAnsi="Times New Roman" w:cs="Times New Roman" w:hint="eastAsia"/>
                      <w:b/>
                      <w:bCs/>
                      <w:color w:val="000000"/>
                      <w:kern w:val="0"/>
                      <w:sz w:val="36"/>
                      <w:szCs w:val="36"/>
                    </w:rPr>
                    <w:t>VIP</w:t>
                  </w:r>
                  <w:r w:rsidRPr="00E32BEC">
                    <w:rPr>
                      <w:rFonts w:ascii="Times New Roman" w:eastAsia="新細明體" w:hAnsi="Times New Roman" w:cs="Times New Roman" w:hint="eastAsia"/>
                      <w:b/>
                      <w:bCs/>
                      <w:color w:val="000000"/>
                      <w:kern w:val="0"/>
                      <w:sz w:val="36"/>
                      <w:szCs w:val="36"/>
                    </w:rPr>
                    <w:t>座、會安古城、五星海景飯店雙下午茶、</w:t>
                  </w:r>
                  <w:r>
                    <w:rPr>
                      <w:rFonts w:ascii="Times New Roman" w:eastAsia="新細明體" w:hAnsi="Times New Roman" w:cs="Times New Roman"/>
                      <w:b/>
                      <w:bCs/>
                      <w:color w:val="000000"/>
                      <w:kern w:val="0"/>
                      <w:sz w:val="36"/>
                      <w:szCs w:val="36"/>
                    </w:rPr>
                    <w:br/>
                  </w:r>
                  <w:r w:rsidRPr="00E32BEC">
                    <w:rPr>
                      <w:rFonts w:ascii="Times New Roman" w:eastAsia="新細明體" w:hAnsi="Times New Roman" w:cs="Times New Roman" w:hint="eastAsia"/>
                      <w:b/>
                      <w:bCs/>
                      <w:color w:val="000000"/>
                      <w:kern w:val="0"/>
                      <w:sz w:val="36"/>
                      <w:szCs w:val="36"/>
                    </w:rPr>
                    <w:t>龍蝦每人一隻</w:t>
                  </w:r>
                </w:p>
              </w:tc>
            </w:tr>
            <w:tr w:rsidR="00FE4779" w:rsidRPr="0079589A" w14:paraId="73623524" w14:textId="77777777" w:rsidTr="00D4466E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5F9B8EC" w14:textId="77777777" w:rsidR="00FE4779" w:rsidRPr="0079589A" w:rsidRDefault="00FE4779" w:rsidP="00FE4779">
                  <w:pPr>
                    <w:widowControl/>
                    <w:jc w:val="center"/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FCFAEE"/>
                  <w:vAlign w:val="center"/>
                  <w:hideMark/>
                </w:tcPr>
                <w:p w14:paraId="5837E53D" w14:textId="77777777" w:rsidR="00FE4779" w:rsidRPr="0079589A" w:rsidRDefault="00FE4779" w:rsidP="00FE4779">
                  <w:pPr>
                    <w:widowControl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E4779" w:rsidRPr="0079589A" w14:paraId="2BA8A344" w14:textId="77777777" w:rsidTr="00D4466E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tbl>
                  <w:tblPr>
                    <w:tblW w:w="4750" w:type="pct"/>
                    <w:jc w:val="center"/>
                    <w:tblCellSpacing w:w="22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60"/>
                    <w:gridCol w:w="8432"/>
                  </w:tblGrid>
                  <w:tr w:rsidR="00FE4779" w:rsidRPr="0079589A" w14:paraId="4E2C5EE8" w14:textId="77777777" w:rsidTr="00D4466E">
                    <w:trPr>
                      <w:tblCellSpacing w:w="22" w:type="dxa"/>
                      <w:jc w:val="center"/>
                    </w:trPr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14:paraId="199D9A12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b/>
                            <w:bCs/>
                            <w:color w:val="000000"/>
                            <w:kern w:val="0"/>
                            <w:sz w:val="30"/>
                            <w:szCs w:val="30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b/>
                            <w:bCs/>
                            <w:color w:val="CC3366"/>
                            <w:kern w:val="0"/>
                            <w:sz w:val="30"/>
                            <w:szCs w:val="30"/>
                          </w:rPr>
                          <w:t>★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b/>
                            <w:bCs/>
                            <w:color w:val="000000"/>
                            <w:kern w:val="0"/>
                            <w:sz w:val="30"/>
                            <w:szCs w:val="30"/>
                          </w:rPr>
                          <w:t> 特別安排：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noProof/>
                            <w:color w:val="000000"/>
                            <w:kern w:val="0"/>
                            <w:szCs w:val="24"/>
                          </w:rPr>
                          <w:drawing>
                            <wp:inline distT="0" distB="0" distL="0" distR="0" wp14:anchorId="6EB3AA55" wp14:editId="3C5F33E9">
                              <wp:extent cx="6353175" cy="4406900"/>
                              <wp:effectExtent l="0" t="0" r="9525" b="0"/>
                              <wp:docPr id="27" name="圖片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email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53175" cy="4406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E4779" w:rsidRPr="0079589A" w14:paraId="53EAA9F4" w14:textId="77777777" w:rsidTr="00D4466E">
                    <w:trPr>
                      <w:tblCellSpacing w:w="22" w:type="dxa"/>
                      <w:jc w:val="center"/>
                    </w:trPr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14:paraId="1741D73B" w14:textId="1F6AAECD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noProof/>
                            <w:color w:val="000000"/>
                            <w:kern w:val="0"/>
                            <w:szCs w:val="24"/>
                          </w:rPr>
                          <w:lastRenderedPageBreak/>
                          <w:drawing>
                            <wp:inline distT="0" distB="0" distL="0" distR="0" wp14:anchorId="29974B23" wp14:editId="4A0852D9">
                              <wp:extent cx="6410325" cy="9525000"/>
                              <wp:effectExtent l="0" t="0" r="9525" b="0"/>
                              <wp:docPr id="26" name="圖片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email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10325" cy="952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noProof/>
                            <w:color w:val="000000"/>
                            <w:kern w:val="0"/>
                            <w:szCs w:val="24"/>
                          </w:rPr>
                          <w:drawing>
                            <wp:inline distT="0" distB="0" distL="0" distR="0" wp14:anchorId="6AE46881" wp14:editId="7F2859C2">
                              <wp:extent cx="6372225" cy="9534525"/>
                              <wp:effectExtent l="0" t="0" r="9525" b="9525"/>
                              <wp:docPr id="25" name="圖片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email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72225" cy="9534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noProof/>
                            <w:color w:val="000000"/>
                            <w:kern w:val="0"/>
                            <w:szCs w:val="24"/>
                          </w:rPr>
                          <w:drawing>
                            <wp:inline distT="0" distB="0" distL="0" distR="0" wp14:anchorId="65034F87" wp14:editId="477C1B19">
                              <wp:extent cx="6372000" cy="9567454"/>
                              <wp:effectExtent l="0" t="0" r="0" b="0"/>
                              <wp:docPr id="20" name="圖片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email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72000" cy="95674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E4779" w:rsidRPr="0079589A" w14:paraId="0E3F2BEA" w14:textId="77777777" w:rsidTr="00D4466E">
                    <w:trPr>
                      <w:tblCellSpacing w:w="22" w:type="dxa"/>
                      <w:jc w:val="center"/>
                    </w:trPr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14:paraId="6C86E655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b/>
                            <w:bCs/>
                            <w:color w:val="000000"/>
                            <w:kern w:val="0"/>
                            <w:sz w:val="30"/>
                            <w:szCs w:val="30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b/>
                            <w:bCs/>
                            <w:color w:val="CC3366"/>
                            <w:kern w:val="0"/>
                            <w:sz w:val="30"/>
                            <w:szCs w:val="30"/>
                          </w:rPr>
                          <w:t>★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b/>
                            <w:bCs/>
                            <w:color w:val="000000"/>
                            <w:kern w:val="0"/>
                            <w:sz w:val="30"/>
                            <w:szCs w:val="30"/>
                          </w:rPr>
                          <w:t> 團費說明：</w:t>
                        </w:r>
                      </w:p>
                    </w:tc>
                  </w:tr>
                  <w:tr w:rsidR="00FE4779" w:rsidRPr="0079589A" w14:paraId="00A5308E" w14:textId="77777777" w:rsidTr="00D4466E">
                    <w:trPr>
                      <w:tblCellSpacing w:w="22" w:type="dxa"/>
                      <w:jc w:val="center"/>
                    </w:trPr>
                    <w:tc>
                      <w:tcPr>
                        <w:tcW w:w="800" w:type="pct"/>
                        <w:hideMark/>
                      </w:tcPr>
                      <w:p w14:paraId="28846C2D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jc w:val="righ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團費包含：</w:t>
                        </w:r>
                      </w:p>
                    </w:tc>
                    <w:tc>
                      <w:tcPr>
                        <w:tcW w:w="4200" w:type="pct"/>
                        <w:vAlign w:val="center"/>
                        <w:hideMark/>
                      </w:tcPr>
                      <w:p w14:paraId="7B36CEB7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含行李拖運費,含國內外機場稅,含團險,含簽證費用</w:t>
                        </w:r>
                      </w:p>
                    </w:tc>
                  </w:tr>
                  <w:tr w:rsidR="00FE4779" w:rsidRPr="0079589A" w14:paraId="6FDFE54D" w14:textId="77777777" w:rsidTr="00D4466E">
                    <w:trPr>
                      <w:tblCellSpacing w:w="22" w:type="dxa"/>
                      <w:jc w:val="center"/>
                    </w:trPr>
                    <w:tc>
                      <w:tcPr>
                        <w:tcW w:w="800" w:type="pct"/>
                        <w:hideMark/>
                      </w:tcPr>
                      <w:p w14:paraId="5C44649E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jc w:val="righ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團費不含：</w:t>
                        </w:r>
                      </w:p>
                    </w:tc>
                    <w:tc>
                      <w:tcPr>
                        <w:tcW w:w="4200" w:type="pct"/>
                        <w:vAlign w:val="center"/>
                        <w:hideMark/>
                      </w:tcPr>
                      <w:p w14:paraId="46D4E19C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不含小費,不含行李小費,不含行李超重費,不含接送費</w:t>
                        </w:r>
                      </w:p>
                    </w:tc>
                  </w:tr>
                  <w:tr w:rsidR="00FE4779" w:rsidRPr="0079589A" w14:paraId="13501660" w14:textId="77777777" w:rsidTr="00D4466E">
                    <w:trPr>
                      <w:tblCellSpacing w:w="22" w:type="dxa"/>
                      <w:jc w:val="center"/>
                    </w:trPr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14:paraId="7B6CADAF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b/>
                            <w:bCs/>
                            <w:color w:val="000000"/>
                            <w:kern w:val="0"/>
                            <w:sz w:val="30"/>
                            <w:szCs w:val="30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b/>
                            <w:bCs/>
                            <w:color w:val="CC3366"/>
                            <w:kern w:val="0"/>
                            <w:sz w:val="30"/>
                            <w:szCs w:val="30"/>
                          </w:rPr>
                          <w:t>★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b/>
                            <w:bCs/>
                            <w:color w:val="000000"/>
                            <w:kern w:val="0"/>
                            <w:sz w:val="30"/>
                            <w:szCs w:val="30"/>
                          </w:rPr>
                          <w:t> 出團備註：</w:t>
                        </w:r>
                      </w:p>
                    </w:tc>
                  </w:tr>
                  <w:tr w:rsidR="00FE4779" w:rsidRPr="0079589A" w14:paraId="729F8470" w14:textId="77777777" w:rsidTr="00D4466E">
                    <w:trPr>
                      <w:tblCellSpacing w:w="22" w:type="dxa"/>
                      <w:jc w:val="center"/>
                    </w:trPr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14:paraId="303FF0BE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【團費與訂金說明】</w:t>
                        </w:r>
                      </w:p>
                      <w:p w14:paraId="2003851D" w14:textId="5BE6041B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1.團費費用包含：全程經濟艙機票、住宿、餐食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自理餐食除外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、行程中安排入內參觀之景點門票、燃油費、機場稅、團體行程天數中250萬旅遊契約責任險、20萬意外傷害醫療險。</w:t>
                        </w:r>
                      </w:p>
                      <w:p w14:paraId="42167D15" w14:textId="7C888FC3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2.費用不包括：機場來回接送、護照工本費、床頭小費等禮貌性質費用、私人花費、個人旅行平安保險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若有需要，請自行投保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等。外站參團 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Join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的旅客，售價不含簽證費用、機票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國際段/國內段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亦不含機場稅及燃油附加費。</w:t>
                        </w:r>
                      </w:p>
                      <w:p w14:paraId="73C95668" w14:textId="09B75BF3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3.報名請三日內繳付訂金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每人NT$ 10000 元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，如遇出發日期為寒、暑假或連續假期與春節團體訂金將提高。遇團體額滿或機位限期開票，請於報名隔日繳付訂金，始完成報名手續。</w:t>
                        </w:r>
                      </w:p>
                      <w:p w14:paraId="0E04D470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4.出發日期不同團費、行程略有差異，請與您的旅遊服務專員聯繫確認。團費將因航空公司調漲票價而更動，售價均以當期票價為依據定價，旅行社保留行程售價異動的權利。</w:t>
                        </w:r>
                      </w:p>
                      <w:p w14:paraId="6A567B84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5.本行程報價限適用於持有「中華民國護照」之旅客，非本國籍旅客費用請另作洽詢，本公司並保留最終承接訂單與否之權力。因應航空公司團體作業規定，請旅客於出發前十天繳交護照正本予旅行社。</w:t>
                        </w:r>
                      </w:p>
                      <w:p w14:paraId="12CD64F3" w14:textId="0E77BD58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6.若為包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加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班機行程，依包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加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班機航空公司作業條件，作業方式將不受國外旅遊定型化契約書中第二十七條規範，如旅客個人因素取消旅遊、變更日期或行程之履行，則訂金將不予退還。</w:t>
                        </w:r>
                      </w:p>
                      <w:p w14:paraId="6CA68AA0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【特別提醒】</w:t>
                        </w:r>
                      </w:p>
                      <w:p w14:paraId="4C211FD9" w14:textId="14643951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1.本行程最低出團人數為10人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含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以上，台灣地區將派遣合格領隊隨行服務。</w:t>
                        </w:r>
                      </w:p>
                      <w:p w14:paraId="2DCFAE43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2.當您繳付訂金後即表示旅遊契約產生效力，本公司將依各協力商之要求，為您預付此趟旅程的旅館、餐廳或機票…等費用。若您因故取消，本公司將依「國外旅遊定型化契約書」之相關條款或實際已支付的費用估算，向您收取超支費用或退回剩餘訂金。航空公司一經開立機票，旅客需付全額機票款，且不接受更改旅客名單。</w:t>
                        </w:r>
                      </w:p>
                      <w:p w14:paraId="135CFF6F" w14:textId="2C6B3B52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3.本公司行程全程使用團體經濟艙機票，根據航空公司規定團體機票無法於出發前預先選位，也無法事先確認座位相關需求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如：靠窗或走道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，且座位安排乃依英文姓名依序排列，同行者有可能無法安排在一起，敬請參團貴賓知悉。</w:t>
                        </w:r>
                      </w:p>
                      <w:p w14:paraId="71BFF68D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4.為顧及消費者旅遊安全，並為維護團體旅遊品質與行程順暢，本行程恕無法接受行動不便或年滿70歲以上之貴賓單獨報名；如有行動不便或年滿70歲以上之貴賓欲參與本團體行程，必須至少有一位以上可相互照料之同行家人或友人一同參團，且經雙方確認後，確實並無不適於參加本團體行程之虞者，方可接受報名，感謝您的配合。</w:t>
                        </w:r>
                      </w:p>
                      <w:p w14:paraId="6C626606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5.若您未報名或報名超過繳付訂金期限者，本公司保留因匯率、燃油附加費、更改活動辦法等因素造成之調整售價的權利且恕不另行公告，敬請見諒。</w:t>
                        </w:r>
                      </w:p>
                      <w:p w14:paraId="15F0D61D" w14:textId="3E1F1D53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【越捷航空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LCC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規定說明】</w:t>
                        </w:r>
                      </w:p>
                      <w:p w14:paraId="5352D998" w14:textId="15CD0EEC" w:rsidR="00FE4779" w:rsidRPr="00E32BEC" w:rsidRDefault="00E32BEC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1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機上餐食皆需自費，提醒旅客可自行攜帶『空寶特瓶』，過安檢後再裝『水』帶上機。</w:t>
                        </w:r>
                      </w:p>
                      <w:p w14:paraId="2C728BDD" w14:textId="39C5A537" w:rsidR="00FE4779" w:rsidRPr="00E32BEC" w:rsidRDefault="00E32BEC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2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每人免費託運行李20kg，以及7公斤以內手提行李，托運行李以每人一件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20公斤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為限，若超過請團員自付超重費。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旅客行李尺寸不得超過 : 119cm x 119cm x 81cm，如超過需求加購超大行李。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其餘超過需按重量級距加價。 請勿置放貴重值錢之物品及相機等易受損之物件於托運之行李內。</w:t>
                        </w:r>
                      </w:p>
                      <w:p w14:paraId="416C697D" w14:textId="45D9EAC3" w:rsidR="00FE4779" w:rsidRPr="00E32BEC" w:rsidRDefault="00E32BEC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3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未滿2歲嬰兒 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不接受出生7天以下嬰兒搭機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，一位成人只能抱一位嬰兒坐在膝上不提供搖籃。</w:t>
                        </w:r>
                      </w:p>
                      <w:p w14:paraId="7717AFD5" w14:textId="09159BF4" w:rsidR="00FE4779" w:rsidRPr="00E32BEC" w:rsidRDefault="00E32BEC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4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開票後注意事項及退票規定：不可更改航班或日期或行程/不可退票/不可更改姓名或拼音。</w:t>
                        </w:r>
                      </w:p>
                      <w:p w14:paraId="62C16CE5" w14:textId="03A504BD" w:rsidR="00FE4779" w:rsidRPr="00E32BEC" w:rsidRDefault="00E32BEC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5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嬰兒票恕不提供任何免費託運或手提行李件數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No Baggage Allowance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。</w:t>
                        </w:r>
                      </w:p>
                      <w:p w14:paraId="317B8A66" w14:textId="3CC31DFD" w:rsidR="00FE4779" w:rsidRPr="00E32BEC" w:rsidRDefault="00E32BEC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6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本票種不提供機上餐飲，您可自行在機上加價選購餐點，敬請見諒。</w:t>
                        </w:r>
                      </w:p>
                      <w:p w14:paraId="6B793289" w14:textId="6C159D2D" w:rsidR="00FE4779" w:rsidRPr="00E32BEC" w:rsidRDefault="00E32BEC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7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團去團回；不可延回。 不可轉讓他人使用。機票一經開立即不可退票。</w:t>
                        </w:r>
                      </w:p>
                      <w:p w14:paraId="2394968D" w14:textId="51949E4D" w:rsidR="00FE4779" w:rsidRPr="00E32BEC" w:rsidRDefault="00E32BEC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8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="00FE4779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此包機航班機票開立後，不得退票，不得更改，無退票價值，敬請知悉!!</w:t>
                        </w:r>
                      </w:p>
                      <w:p w14:paraId="16605E8A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【簽證注意事項】</w:t>
                        </w:r>
                      </w:p>
                      <w:p w14:paraId="0A179A45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1.正確入越日期</w:t>
                        </w:r>
                      </w:p>
                      <w:p w14:paraId="4685FD24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2.護照影本（效期六個月以上）</w:t>
                        </w:r>
                      </w:p>
                      <w:p w14:paraId="1D4D3123" w14:textId="3A35608E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3.兩吋彩色白底照片2張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請在照片背面寫上姓名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  <w:p w14:paraId="3562C423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4.單次越南落地簽證工作天5天</w:t>
                        </w:r>
                      </w:p>
                      <w:p w14:paraId="290B43F0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5.關於14歲以下的旅客入境越南相關規定說明： ※持非越南護照14歲以下者，必須與父母、法定監護人或經法定監護人授權之保護人一起入境越南。 ※經法定監護人授權之保護人：旅客須先至越南駐台辦事處申辦相關手續。</w:t>
                        </w:r>
                      </w:p>
                      <w:p w14:paraId="303A2422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6.本行程所載之護照、簽證相關規定，對象均為持中華民國護照之旅客，若您擁有雙重國籍或持他國護照，請先自行查明相關規定，報名時並請告知您的服務人員。</w:t>
                        </w:r>
                      </w:p>
                      <w:p w14:paraId="4188ECF1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※持以下５個國家護照可免辦越南觀光簽證：印尼、新加坡、泰國、馬來西亞、日本，除此之外一律都要辦越簽。 ※持外籍護照《例：美國、加拿大、澳洲、香港等》之外籍人士入境越南，需準備：護照正本效期６個月以上《一定要正本》、彩色白底２吋相片兩張，相關資料請與洽辦業務人員再行確認。</w:t>
                        </w:r>
                      </w:p>
                      <w:p w14:paraId="3CF6A30E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※越南不承認雙重國籍，進出台灣與越南全部都要使用同一本護照，強烈建議凡持多國護照之旅客，請一律以單一護照出入境台灣及越南；否則入境越南或遭遣返，概由旅客負全責。 </w:t>
                        </w:r>
                        <w:r w:rsidRPr="00E32BEC">
                          <w:rPr>
                            <w:rFonts w:ascii="Arial" w:eastAsia="微軟正黑體" w:hAnsi="Arial" w:cs="Arial"/>
                            <w:color w:val="000000"/>
                            <w:kern w:val="0"/>
                            <w:sz w:val="22"/>
                          </w:rPr>
                          <w:t>​</w:t>
                        </w:r>
                      </w:p>
                      <w:p w14:paraId="5CDA3131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【自費行程】</w:t>
                        </w:r>
                      </w:p>
                      <w:p w14:paraId="399E0E3A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按摩：越式熱石全身按摩90分鐘 NTD:1000</w:t>
                        </w:r>
                      </w:p>
                      <w:p w14:paraId="7F949059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【支付小費注意事項】</w:t>
                        </w:r>
                      </w:p>
                      <w:p w14:paraId="017298E7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床頭小費：每間房每晚20000越盾</w:t>
                        </w:r>
                      </w:p>
                      <w:p w14:paraId="24607F0E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行李小費：每件行李每次20000越盾</w:t>
                        </w:r>
                      </w:p>
                      <w:p w14:paraId="24F70B37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香江遊船：每人20000越盾</w:t>
                        </w:r>
                      </w:p>
                      <w:p w14:paraId="3475F4C4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三輪車車伕：每人20000越盾</w:t>
                        </w:r>
                      </w:p>
                      <w:p w14:paraId="2C3BD2BE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迦南島桶船：每人20000越盾</w:t>
                        </w:r>
                      </w:p>
                      <w:p w14:paraId="0E108274" w14:textId="40D8BF4D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按摩小費：您可視按摩師的服務品質彈性給予，建議每人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60分鐘 100台幣 &amp; 90~100分鐘 5美金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。</w:t>
                        </w:r>
                      </w:p>
                      <w:p w14:paraId="2A69598C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※本行程不論派遣領隊與否，小費部份均建議每人每天小費共約新台幣300元，五天團共新台幣1500元，六天團共新台幣1800元。</w:t>
                        </w:r>
                      </w:p>
                      <w:p w14:paraId="269D10F0" w14:textId="77777777" w:rsidR="00FE4779" w:rsidRPr="00E32BEC" w:rsidRDefault="00FE4779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全程NO SHOPPING，不進購物站，讓您玩的開心無壓力。 ※因各地風俗民情不同，導遊會在車上販售土特產，敬請參考選購，謝謝。</w:t>
                        </w:r>
                      </w:p>
                    </w:tc>
                  </w:tr>
                </w:tbl>
                <w:p w14:paraId="6CA8BC8D" w14:textId="77777777" w:rsidR="00FE4779" w:rsidRPr="0079589A" w:rsidRDefault="00FE4779" w:rsidP="00FE4779">
                  <w:pPr>
                    <w:widowControl/>
                    <w:jc w:val="center"/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FCFAEE"/>
                  <w:vAlign w:val="center"/>
                  <w:hideMark/>
                </w:tcPr>
                <w:p w14:paraId="20565932" w14:textId="77777777" w:rsidR="00FE4779" w:rsidRPr="0079589A" w:rsidRDefault="00FE4779" w:rsidP="00FE4779">
                  <w:pPr>
                    <w:widowControl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14:paraId="617253E1" w14:textId="77777777" w:rsidR="00FE4779" w:rsidRPr="00FE4779" w:rsidRDefault="00FE4779" w:rsidP="0028608E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  <w:p w14:paraId="7DF6BED9" w14:textId="62368AA9" w:rsidR="0028608E" w:rsidRPr="0028608E" w:rsidRDefault="0028608E" w:rsidP="0028608E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08E">
              <w:rPr>
                <w:rFonts w:ascii="Times New Roman" w:eastAsia="新細明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12591F35" wp14:editId="55B6237B">
                  <wp:extent cx="828675" cy="190500"/>
                  <wp:effectExtent l="0" t="0" r="952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28608E" w:rsidRPr="0028608E" w14:paraId="2157EF1F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13"/>
                    <w:gridCol w:w="1572"/>
                    <w:gridCol w:w="1572"/>
                    <w:gridCol w:w="2382"/>
                    <w:gridCol w:w="1572"/>
                    <w:gridCol w:w="1572"/>
                  </w:tblGrid>
                  <w:tr w:rsidR="0028608E" w:rsidRPr="0028608E" w14:paraId="212D29B6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7E0474ED" w14:textId="77777777" w:rsidR="0028608E" w:rsidRPr="0028608E" w:rsidRDefault="0028608E" w:rsidP="0028608E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8608E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天數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0C06B019" w14:textId="69098127" w:rsidR="0028608E" w:rsidRPr="0028608E" w:rsidRDefault="0028608E" w:rsidP="0028608E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8608E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出發時間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779E5644" w14:textId="1A7B52DA" w:rsidR="0028608E" w:rsidRPr="0028608E" w:rsidRDefault="0028608E" w:rsidP="0028608E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8608E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抵達時間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0606ED5" w14:textId="77777777" w:rsidR="0028608E" w:rsidRPr="0028608E" w:rsidRDefault="0028608E" w:rsidP="0028608E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8608E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起飛-抵達城市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E88AC3B" w14:textId="77777777" w:rsidR="0028608E" w:rsidRPr="0028608E" w:rsidRDefault="0028608E" w:rsidP="0028608E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8608E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航空公司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3C443EE2" w14:textId="77777777" w:rsidR="0028608E" w:rsidRPr="0028608E" w:rsidRDefault="0028608E" w:rsidP="0028608E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8608E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航班編號</w:t>
                        </w:r>
                      </w:p>
                    </w:tc>
                  </w:tr>
                  <w:tr w:rsidR="0028608E" w:rsidRPr="0028608E" w14:paraId="6FBB3FEF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5CA5FB24" w14:textId="77777777" w:rsidR="0028608E" w:rsidRPr="0028608E" w:rsidRDefault="0028608E" w:rsidP="0028608E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8608E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第1天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6A06D9E" w14:textId="550ED406" w:rsidR="0028608E" w:rsidRPr="0028608E" w:rsidRDefault="001910CB" w:rsidP="0028608E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color w:val="000000"/>
                            <w:kern w:val="0"/>
                            <w:szCs w:val="24"/>
                          </w:rPr>
                          <w:t>19</w:t>
                        </w:r>
                        <w:r w:rsidR="0028608E" w:rsidRPr="0028608E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:</w:t>
                        </w:r>
                        <w:r>
                          <w:rPr>
                            <w:rFonts w:ascii="新細明體" w:eastAsia="新細明體" w:hAnsi="新細明體" w:cs="新細明體" w:hint="eastAsia"/>
                            <w:color w:val="000000"/>
                            <w:kern w:val="0"/>
                            <w:szCs w:val="24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39A2290" w14:textId="61093BB4" w:rsidR="0028608E" w:rsidRPr="0028608E" w:rsidRDefault="001910CB" w:rsidP="0028608E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color w:val="000000"/>
                            <w:kern w:val="0"/>
                            <w:szCs w:val="24"/>
                          </w:rPr>
                          <w:t>20</w:t>
                        </w:r>
                        <w:r w:rsidR="0028608E" w:rsidRPr="0028608E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:</w:t>
                        </w:r>
                        <w:r>
                          <w:rPr>
                            <w:rFonts w:ascii="新細明體" w:eastAsia="新細明體" w:hAnsi="新細明體" w:cs="新細明體" w:hint="eastAsia"/>
                            <w:color w:val="000000"/>
                            <w:kern w:val="0"/>
                            <w:szCs w:val="24"/>
                          </w:rPr>
                          <w:t>45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B2CB1D3" w14:textId="77777777" w:rsidR="0028608E" w:rsidRPr="0028608E" w:rsidRDefault="0028608E" w:rsidP="0028608E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8608E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RMQ/DAD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CAEB861" w14:textId="77777777" w:rsidR="0028608E" w:rsidRPr="0028608E" w:rsidRDefault="0028608E" w:rsidP="0028608E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8608E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越捷航空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15E43B15" w14:textId="77777777" w:rsidR="0028608E" w:rsidRPr="0028608E" w:rsidRDefault="0028608E" w:rsidP="0028608E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8608E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VJ8511</w:t>
                        </w:r>
                      </w:p>
                    </w:tc>
                  </w:tr>
                  <w:tr w:rsidR="0028608E" w:rsidRPr="0028608E" w14:paraId="0967E648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7D90B393" w14:textId="77777777" w:rsidR="0028608E" w:rsidRPr="0028608E" w:rsidRDefault="0028608E" w:rsidP="0028608E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8608E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第5天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3460311" w14:textId="5285EB5F" w:rsidR="0028608E" w:rsidRPr="0028608E" w:rsidRDefault="001910CB" w:rsidP="0028608E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color w:val="000000"/>
                            <w:kern w:val="0"/>
                            <w:szCs w:val="24"/>
                          </w:rPr>
                          <w:t>14</w:t>
                        </w:r>
                        <w:r w:rsidR="0028608E" w:rsidRPr="0028608E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:</w:t>
                        </w:r>
                        <w:r>
                          <w:rPr>
                            <w:rFonts w:ascii="新細明體" w:eastAsia="新細明體" w:hAnsi="新細明體" w:cs="新細明體" w:hint="eastAsia"/>
                            <w:color w:val="000000"/>
                            <w:kern w:val="0"/>
                            <w:szCs w:val="24"/>
                          </w:rPr>
                          <w:t>35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1FF075F9" w14:textId="17BB8EC3" w:rsidR="0028608E" w:rsidRPr="0028608E" w:rsidRDefault="001910CB" w:rsidP="0028608E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color w:val="000000"/>
                            <w:kern w:val="0"/>
                            <w:szCs w:val="24"/>
                          </w:rPr>
                          <w:t>18</w:t>
                        </w:r>
                        <w:r w:rsidR="0028608E" w:rsidRPr="0028608E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:</w:t>
                        </w:r>
                        <w:r>
                          <w:rPr>
                            <w:rFonts w:ascii="新細明體" w:eastAsia="新細明體" w:hAnsi="新細明體" w:cs="新細明體" w:hint="eastAsia"/>
                            <w:color w:val="000000"/>
                            <w:kern w:val="0"/>
                            <w:szCs w:val="24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6EAA048" w14:textId="77777777" w:rsidR="0028608E" w:rsidRPr="0028608E" w:rsidRDefault="0028608E" w:rsidP="0028608E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8608E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DAD/RMQ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5213C74B" w14:textId="77777777" w:rsidR="0028608E" w:rsidRPr="0028608E" w:rsidRDefault="0028608E" w:rsidP="0028608E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8608E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越捷航空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5BD1599E" w14:textId="77777777" w:rsidR="0028608E" w:rsidRPr="0028608E" w:rsidRDefault="0028608E" w:rsidP="0028608E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8608E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VJ8510</w:t>
                        </w:r>
                      </w:p>
                    </w:tc>
                  </w:tr>
                </w:tbl>
                <w:p w14:paraId="71FA1080" w14:textId="77777777" w:rsidR="0028608E" w:rsidRPr="0028608E" w:rsidRDefault="0028608E" w:rsidP="0028608E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</w:tbl>
          <w:p w14:paraId="457D2C0A" w14:textId="77777777" w:rsidR="0028608E" w:rsidRPr="0028608E" w:rsidRDefault="0028608E" w:rsidP="0028608E">
            <w:pPr>
              <w:widowControl/>
              <w:jc w:val="center"/>
              <w:rPr>
                <w:rFonts w:ascii="Times New Roman" w:eastAsia="新細明體" w:hAnsi="Times New Roman" w:cs="Times New Roman"/>
                <w:vanish/>
                <w:kern w:val="0"/>
                <w:szCs w:val="24"/>
              </w:rPr>
            </w:pPr>
          </w:p>
          <w:p w14:paraId="60C44C58" w14:textId="61307611" w:rsidR="0028608E" w:rsidRPr="0028608E" w:rsidRDefault="00FE4779" w:rsidP="0028608E">
            <w:pPr>
              <w:widowControl/>
              <w:jc w:val="center"/>
              <w:rPr>
                <w:rFonts w:ascii="Times New Roman" w:eastAsia="新細明體" w:hAnsi="Times New Roman" w:cs="Times New Roman"/>
                <w:vanish/>
                <w:kern w:val="0"/>
                <w:szCs w:val="24"/>
              </w:rPr>
            </w:pPr>
            <w:r w:rsidRPr="0028608E">
              <w:rPr>
                <w:rFonts w:ascii="新細明體" w:eastAsia="新細明體" w:hAnsi="新細明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 wp14:anchorId="1B2E4D75" wp14:editId="6C8C195E">
                  <wp:extent cx="790575" cy="190500"/>
                  <wp:effectExtent l="0" t="0" r="952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28608E" w:rsidRPr="0028608E" w14:paraId="6D662E85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5B1B47E" w14:textId="11609FFE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E32BEC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第 1 天 台中-峴港-會安</w:t>
                  </w:r>
                </w:p>
              </w:tc>
            </w:tr>
            <w:tr w:rsidR="0028608E" w:rsidRPr="0028608E" w14:paraId="2E6E1C50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C9AB9E3" w14:textId="04C2B1C5" w:rsidR="0028608E" w:rsidRPr="00E32BEC" w:rsidRDefault="001910CB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58240" behindDoc="0" locked="0" layoutInCell="1" allowOverlap="1" wp14:anchorId="731D3D08" wp14:editId="2B574CC2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0</wp:posOffset>
                        </wp:positionV>
                        <wp:extent cx="2228850" cy="1671638"/>
                        <wp:effectExtent l="0" t="0" r="0" b="5080"/>
                        <wp:wrapSquare wrapText="bothSides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2228850" cy="167163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9B98D4B" w14:textId="1F2B782D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集合於清泉崗國際機場，搭機飛往越南中部第一大城『峴港』，峴港人口約100萬，為中部最大的深水港口及商業中心。由於位置良好，港口條件佳，自古以來就是重要的國際港口與轉運站，非常繁榮。此外，峴港亦是2 ~ 15世紀國事強大的占婆王國的首都，現今市區和近郊還留有占婆時期的遺跡。</w:t>
                  </w:r>
                </w:p>
              </w:tc>
            </w:tr>
            <w:tr w:rsidR="0028608E" w:rsidRPr="0028608E" w14:paraId="73E92BB3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898" w:type="dxa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298"/>
                    <w:gridCol w:w="3298"/>
                    <w:gridCol w:w="3302"/>
                  </w:tblGrid>
                  <w:tr w:rsidR="0028608E" w:rsidRPr="00E32BEC" w14:paraId="41EBD9B3" w14:textId="77777777" w:rsidTr="0001343A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140E707" w14:textId="3144D07C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</w:t>
                        </w:r>
                        <w:r w:rsidR="0079589A" w:rsidRPr="00E32BEC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會安La Charm 或 Thanh Binh 或 Rosemary 或 Le Pavillion 或 Ally Boutique 或 Fivitel Hoi An 或 EMM Hotel 或 Cozy savvy Hotel或同等級旅館</w:t>
                        </w:r>
                      </w:p>
                    </w:tc>
                  </w:tr>
                  <w:tr w:rsidR="0028608E" w:rsidRPr="00E32BEC" w14:paraId="40160FAA" w14:textId="77777777" w:rsidTr="0001343A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6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00B7FEC" w14:textId="5CD14E2F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早餐：XXX</w:t>
                        </w:r>
                      </w:p>
                    </w:tc>
                    <w:tc>
                      <w:tcPr>
                        <w:tcW w:w="166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43736AF" w14:textId="64B13A50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中餐：XXX</w:t>
                        </w:r>
                      </w:p>
                    </w:tc>
                    <w:tc>
                      <w:tcPr>
                        <w:tcW w:w="166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539A905" w14:textId="55C3F384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</w:t>
                        </w:r>
                        <w:r w:rsidR="001910CB" w:rsidRPr="00E32BEC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XXX</w:t>
                        </w:r>
                      </w:p>
                    </w:tc>
                  </w:tr>
                </w:tbl>
                <w:p w14:paraId="2963C77F" w14:textId="77777777" w:rsidR="0028608E" w:rsidRPr="00E32BEC" w:rsidRDefault="0028608E" w:rsidP="00E32BEC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28608E" w:rsidRPr="0028608E" w14:paraId="1CA2B96B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6DDF8E8" w14:textId="7EB1F059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E32BEC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第 2 天 會安-迦南島生態之旅、竹桶船體驗→會安→體驗手作燈籠→古城下午茶-會安古城</w:t>
                  </w:r>
                  <w:r w:rsidR="00E32BEC"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（</w:t>
                  </w:r>
                  <w:r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福建會館、日本橋、廣肇會館、進記古宅</w:t>
                  </w:r>
                  <w:r w:rsidR="00E32BEC"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）</w:t>
                  </w:r>
                  <w:r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-夜遊會安古鎮+放水燈</w:t>
                  </w:r>
                </w:p>
              </w:tc>
            </w:tr>
            <w:tr w:rsidR="0028608E" w:rsidRPr="0028608E" w14:paraId="33E1AACE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762D396" w14:textId="5DF563B8" w:rsidR="0028608E" w:rsidRPr="00E32BEC" w:rsidRDefault="008F344F" w:rsidP="00E32BEC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220F561D" wp14:editId="6D4A3B40">
                        <wp:extent cx="2069028" cy="1485265"/>
                        <wp:effectExtent l="0" t="0" r="7620" b="635"/>
                        <wp:docPr id="14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0062" cy="1500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2BE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541BEAC3" wp14:editId="4A34F93B">
                        <wp:extent cx="2080022" cy="1483995"/>
                        <wp:effectExtent l="0" t="0" r="0" b="1905"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1213" cy="1499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8608E" w:rsidRPr="00E32BE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639543CA" wp14:editId="6FCA97F8">
                        <wp:extent cx="2069465" cy="1485562"/>
                        <wp:effectExtent l="0" t="0" r="6985" b="635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0462" cy="1500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5C0812" w14:textId="77777777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【迦南島】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位於會安對岸，會安秋盆河一條發源於寮國與越南邊境地帶橫穿越南的河流，河邊水鄉景色美不勝收。秋盆河會安這側商鋪林立；對岸也就是迦南島還尚未開發，是一片相對原始的自然生態風光，岸上密布著水椰林、檳榔樹，島上居民大多以捕魚及木雕維生。</w:t>
                  </w:r>
                </w:p>
                <w:p w14:paraId="56AE67A4" w14:textId="77777777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『竹籃船體驗釣螃蟹樂趣』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今日安排體驗乘坐越南傳統獨特竹籃船，探索水椰子兩側寧靜的水道，是一片相對原始的自然生態風光，岸上密布著水椰林、檳榔樹，島上居民大多以捕魚及木雕維生，充分體會越南的當地生活及體驗釣螃蟹樂趣。</w:t>
                  </w:r>
                </w:p>
                <w:p w14:paraId="7BCAD4E4" w14:textId="77777777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【手作傳統燈籠DIY】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安排實地體驗自己動手製作燈籠，由專業的燈籠師傅在旁教導，如何將燈籠布黏上骨架，製作完成的燈籠您可帶走，回家後在裡面裝上小燈泡就可將燈籠變成小夜燈別有一番風味！</w:t>
                  </w:r>
                </w:p>
                <w:p w14:paraId="2F56389F" w14:textId="77777777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【會安Hoi An】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充滿著中國文化色彩濃厚的古城，會安古城於17世紀時東南亞的國際港，也是當地越南主要貿易港。這古老的街道，百年古厝處處顯露了這而獨特的文化氣息，西元1999年的12月被聯合國世界文教組織列為「世界文化遺產」，走入古城有如一座活生生的博物館，聚有百年以上歷史文化。</w:t>
                  </w:r>
                </w:p>
                <w:p w14:paraId="4FA0EA9A" w14:textId="4916C920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「日本橋」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又稱來遠橋，西元1593年興建，由日本人建造的木造拱橋。這座橋是連結日本城與中國城。橋上有屋頂供遮蔽用。這座橋是猴年興建，狗年完成，因此兩側出入口分別由猴子與狗守護。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「廣肇會館Quang Dong」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建於1786年，此會館由廣東商人與肇州同鄉所興建的，入口處兩側更繪有桃園結義和關公千里送嫂的彩圖，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「福建會館Phuc Kien」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為族群集會所建，之後成為供奉媽祖的寺廟，在此可以看看精巧的璧飾、雕像身上紅色及綠色的外表、中國帆船的複品。</w:t>
                  </w:r>
                </w:p>
                <w:p w14:paraId="6B54EBA9" w14:textId="77777777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「進記古宅Tan Ky House」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是會安最古老也是保留最完整的古宅之一。該建築興建於19世紀初期，表現出17世紀時居住於會安的的中、日、越三大民族的文化特色融合。根據記載晉家族在16世紀末期淪為中國的政治難民，因此舉家遷移到越南，而這棟商宅便花費了8年的時間建造，至今依然保持原始風格。古宅的狹窄的門面是商家，內部空間狹窄，後方的小天井則直通河流，這是方便讓當時的商人在洪水氾濫時，方便將貨品搬運到二樓之故。然而中國對越南在建築、藝術及文學上的強烈影響，在此處處可見。 漫步於會安古城，民家、會館、寺廟、市場、碼頭等等不同樣式的建築集中於古城，彷彿時光倒流。欣賞十七世紀古港，古老的街道，百年古厝處處顯露了這而獨特的文化氣息。</w:t>
                  </w:r>
                </w:p>
              </w:tc>
            </w:tr>
            <w:tr w:rsidR="0028608E" w:rsidRPr="0028608E" w14:paraId="11FD0669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28608E" w:rsidRPr="00E32BEC" w14:paraId="2373973F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736276C7" w14:textId="6E17B52D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</w:t>
                        </w:r>
                        <w:r w:rsidR="0079589A" w:rsidRPr="00E32BEC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會安La Charm 或 Thanh Binh 或 Rosemary 或 Le Pavillion 或 Ally Boutique 或 Fivitel Hoi An 或 EMM Hotel 或 Cozy savvy Hotel或同等級旅館</w:t>
                        </w:r>
                      </w:p>
                    </w:tc>
                  </w:tr>
                  <w:tr w:rsidR="0028608E" w:rsidRPr="00E32BEC" w14:paraId="22079C70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47E158B" w14:textId="1468F86C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40D3E2E" w14:textId="4350B39E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中餐：迦南島花蟹火鍋海鮮餐+飲料或啤酒一瓶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US$15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B172587" w14:textId="60DF9533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晚餐：會安花海鮮燒烤+火鍋+港式百匯自助餐+軟性飲料暢飲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US$15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190939D9" w14:textId="77777777" w:rsidR="0028608E" w:rsidRPr="00E32BEC" w:rsidRDefault="0028608E" w:rsidP="00E32BEC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28608E" w:rsidRPr="0028608E" w14:paraId="7926A9CE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67D8A11" w14:textId="5B300BF9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E32BEC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第 3 天 會安-五行山</w:t>
                  </w:r>
                  <w:r w:rsidR="00E32BEC"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（</w:t>
                  </w:r>
                  <w:r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水山登高+電梯上山</w:t>
                  </w:r>
                  <w:r w:rsidR="00E32BEC"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）</w:t>
                  </w:r>
                  <w:r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- 山茶半島</w:t>
                  </w:r>
                  <w:r w:rsidR="00E32BEC"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（</w:t>
                  </w:r>
                  <w:r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最美海灣</w:t>
                  </w:r>
                  <w:r w:rsidR="00E32BEC"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）</w:t>
                  </w:r>
                  <w:r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--漫步美溪沙灘-IG熱門打卡點-豪華五星飯店浪漫海景自助式下午茶-峴港</w:t>
                  </w:r>
                </w:p>
              </w:tc>
            </w:tr>
            <w:tr w:rsidR="0028608E" w:rsidRPr="0028608E" w14:paraId="4E2B45EA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C992CA7" w14:textId="71051793" w:rsidR="0001343A" w:rsidRPr="00E32BEC" w:rsidRDefault="0001343A" w:rsidP="00E32BEC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72E57B4A" wp14:editId="64175FFF">
                        <wp:extent cx="2057400" cy="1543149"/>
                        <wp:effectExtent l="0" t="0" r="0" b="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1561" cy="15612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2BE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359CCFBE" wp14:editId="7191091C">
                        <wp:extent cx="2047875" cy="1536003"/>
                        <wp:effectExtent l="0" t="0" r="0" b="7620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4210" cy="1555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9589A" w:rsidRPr="00E32BE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6B422534" wp14:editId="7F40BC9F">
                        <wp:extent cx="2047875" cy="1535906"/>
                        <wp:effectExtent l="0" t="0" r="0" b="7620"/>
                        <wp:docPr id="29" name="圖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2711" cy="153953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F12EFF" w14:textId="0074D197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【五行山Marble Mountains】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欣賞越南中部秀麗的山水風景；此山乃根據五行來排名：金、木、水 、火、土的五座山，其中以水山最大最高也最著名。水山上有不少寺廟和洞穴，昔日占婆族佔領時期是崇拜印度神祇的聖地，如今已被改建為鎮山廟宇，同樣也保留了戰爭時的痕跡，這些磨滅不了的歷史無時不在告誡著人們戰爭的殘酷和無情。</w:t>
                  </w:r>
                </w:p>
                <w:p w14:paraId="07A4CB46" w14:textId="5D5DEB54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【山茶半島】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距離</w:t>
                  </w:r>
                  <w:r w:rsidR="0001343A" w:rsidRPr="00E32BEC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峴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港市中心約半小時車程，可以鳥瞰整個峴港市。沿途景色不在話下，觀山觀海，各取所需。山上觀音像高達67公尺，據說是亞洲第一高，以大理石做成，肅穆非常，旁靈應寺擺設羅漢，姿勢各異其趣!!過去是美軍軍事基地，越戰時期，是北越最畏懼害怕的軍事基地，現在已全部開放。由於地理位置優異，假以時日，必成觀光重要景點。</w:t>
                  </w:r>
                </w:p>
                <w:p w14:paraId="5816FFB7" w14:textId="77777777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【靈應寺】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建於頂峰雄偉，體會靈性之旅，山頂享受渡假休閒之美。</w:t>
                  </w:r>
                </w:p>
                <w:p w14:paraId="055CEDAB" w14:textId="77777777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【漫步美溪沙灘】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美溪沙灘位於越南峴港，2005年被聯合國科教文組織認定為『全世界六大美麗沙灘之一』！湛藍的海水、質地細緻的白沙灘，海灘總長約30公里，漫步沙灘欣賞美景。</w:t>
                  </w:r>
                </w:p>
                <w:p w14:paraId="591678F5" w14:textId="77777777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【豪華五星飯店浪漫海景自助式下午茶】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精緻多樣的自助甜點是飯店最大的賣點之一。下午茶時段提供的甜點特別豐富，不僅有一般的蛋糕西點，還有中式糕餅！包餡麵包、手工餅乾等，絕對可以滿足遊人的口味。最後再來一杯咖啡悠閒地望向大海，就是一個完美的享受啦。</w:t>
                  </w:r>
                </w:p>
              </w:tc>
            </w:tr>
            <w:tr w:rsidR="0028608E" w:rsidRPr="0028608E" w14:paraId="11F040BC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28608E" w:rsidRPr="00E32BEC" w14:paraId="66BF940B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D2605F6" w14:textId="1A147F22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</w:t>
                        </w:r>
                        <w:r w:rsidR="0079589A" w:rsidRPr="00E32BEC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Dong Duong Hotel 或Grand Cititel Hotel 或Magnolia Hotel 或Golden Lotus Hotel 或Gold Plaza Hotel或EDEN OCEAN或同等級旅館</w:t>
                        </w:r>
                      </w:p>
                    </w:tc>
                  </w:tr>
                  <w:tr w:rsidR="0028608E" w:rsidRPr="00E32BEC" w14:paraId="46311179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E9F5691" w14:textId="7719DB91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1C8DA16" w14:textId="37F73C9F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</w:t>
                        </w:r>
                        <w:r w:rsidR="0079589A" w:rsidRPr="00E32BEC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PHIEU餐廳烤乳豬風味餐+飲料或啤酒一瓶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</w:t>
                        </w:r>
                        <w:r w:rsidR="0079589A" w:rsidRPr="00E32BEC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5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1633690" w14:textId="235E53D6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晚餐：CHAMPA餐廳皇帝海鮮盤風味餐+飲料或啤酒一瓶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US$10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63781CA8" w14:textId="77777777" w:rsidR="0028608E" w:rsidRPr="00E32BEC" w:rsidRDefault="0028608E" w:rsidP="00E32BEC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28608E" w:rsidRPr="0028608E" w14:paraId="67813305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B8F6778" w14:textId="59A12B55" w:rsidR="0001343A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E32BEC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第 4 天 峴港-巴拿山～搭乘世界最長纜車來回→法國山城→熱門打卡點：黃金橋天空步道、空中花園、靜心園→Fantasy Park夢想樂園~遊船夜遊韓江之旅</w:t>
                  </w:r>
                  <w:r w:rsidR="00E32BEC"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（</w:t>
                  </w:r>
                  <w:r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每人飲料一杯+法式麵包</w:t>
                  </w:r>
                  <w:r w:rsidR="00E32BEC"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）</w:t>
                  </w:r>
                </w:p>
              </w:tc>
            </w:tr>
            <w:tr w:rsidR="0028608E" w:rsidRPr="0028608E" w14:paraId="6AD7CD8E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BA64714" w14:textId="1501A395" w:rsidR="00DA56F7" w:rsidRDefault="00DA56F7" w:rsidP="00DA56F7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6"/>
                      <w:szCs w:val="26"/>
                    </w:rPr>
                    <w:drawing>
                      <wp:inline distT="0" distB="0" distL="0" distR="0" wp14:anchorId="7AED5262" wp14:editId="7D7E6FD6">
                        <wp:extent cx="2028825" cy="1521716"/>
                        <wp:effectExtent l="0" t="0" r="0" b="2540"/>
                        <wp:docPr id="18" name="圖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6145" cy="15347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2BE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6"/>
                      <w:szCs w:val="26"/>
                    </w:rPr>
                    <w:drawing>
                      <wp:inline distT="0" distB="0" distL="0" distR="0" wp14:anchorId="769556DB" wp14:editId="5A3201F9">
                        <wp:extent cx="2044570" cy="1533525"/>
                        <wp:effectExtent l="0" t="0" r="0" b="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841" cy="1550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2BE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6"/>
                      <w:szCs w:val="26"/>
                    </w:rPr>
                    <w:drawing>
                      <wp:inline distT="0" distB="0" distL="0" distR="0" wp14:anchorId="4B829562" wp14:editId="6BA9A7F7">
                        <wp:extent cx="2047875" cy="1536004"/>
                        <wp:effectExtent l="0" t="0" r="0" b="762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066" cy="1549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72B2179" w14:textId="1276339A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【法國山城Ba Na Hills】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位於峴港市約45公里處，地勢優美，在此搭乘纜車，纜車長16545呎，20分鐘直達海拔4239呎的山上。纜車剛開始攀升，腳下盡是樹林石澗，10分鐘後以身處於雲海當中，眼前景像猶如身處仙境之中。法國人曾在此建立避暑區，氣候一日四季：早晨春季、中午夏季、下午秋季、夜晚冬季。婆納有遼闊的自然林，溪泉縱橫其間，天氣晴朗時，站在主山頂，可以看見峴港市、容橘灣、美溪海等整個寬廣空間，猶如一幅巨型山水畫。婆納－主山區已成為著名旅遊區。旅館、別墅以及其他服務如餐廳、網球場等等配套齊全。</w:t>
                  </w:r>
                </w:p>
                <w:p w14:paraId="2CAFFB45" w14:textId="77777777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「黃金橋天空步道」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這座橋樑以其優雅的設計令遊客嘆為觀止，矗立於巴拿山上方海拔1400米處，看似被一雙巨大石手托著的金橋，瞭望周圍鄉村的壯麗景色，金色步道兩旁種了許多石蓮菊花，延伸了近150米，橋樑的設計來自Ta Landscape Architecture的公司，看似是用石頭雕刻出來的，實際上確是用玻璃纖維完成的。黃金橋耗資20億美元，整個建築耗時約一年，於2018年6月對外開放。隨著越南峴港旅遊的熱潮，越來越多人發現峴港這個美麗的城市。</w:t>
                  </w:r>
                </w:p>
                <w:p w14:paraId="76475783" w14:textId="77777777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「Fantasy Park奇幻樂園」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這是一個綜合娛樂主題樂園，擁有多項室內遊樂設施，包括自由落體、攀岩運動、探險鬼屋、侏羅紀公園、5D電影院、互動式遊戲、碰碰車、旋轉飛碟等等，當然還有許多適合親子的遊樂設施，你可以盡情遊玩。</w:t>
                  </w:r>
                </w:p>
                <w:p w14:paraId="29F52770" w14:textId="366E3CDF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◆巴拿山2024設施收費表</w:t>
                  </w:r>
                  <w:r w:rsidR="0001343A" w:rsidRPr="00E32BEC">
                    <w:rPr>
                      <w:rFonts w:ascii="微軟正黑體" w:eastAsia="微軟正黑體" w:hAnsi="微軟正黑體" w:cs="新細明體" w:hint="eastAsia"/>
                      <w:color w:val="FF0000"/>
                      <w:kern w:val="0"/>
                      <w:sz w:val="22"/>
                    </w:rPr>
                    <w:t xml:space="preserve"> </w:t>
                  </w:r>
                  <w:r w:rsidRPr="00E32BEC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共有3項設施是須另外收費,整理如下</w:t>
                  </w:r>
                </w:p>
                <w:p w14:paraId="3CF6CE6D" w14:textId="647C89C3" w:rsidR="0028608E" w:rsidRPr="00E32BEC" w:rsidRDefault="00E32BEC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（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1</w:t>
                  </w:r>
                  <w:r w:rsidRPr="00E32BEC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）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 xml:space="preserve"> 巴拿山酒窖入內參觀須另外付額 不包含在上山套裝門票內, 以下為價目表 門票類型 金額 紅酒分類</w:t>
                  </w:r>
                </w:p>
                <w:p w14:paraId="635A0429" w14:textId="4A43AF20" w:rsidR="0028608E" w:rsidRPr="00E32BEC" w:rsidRDefault="00E32BEC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（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A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）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 xml:space="preserve"> 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SILVER USD 5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 xml:space="preserve"> Italia Since Ly Veronica semi dolce red Ramirana cabernet sauvignon Brri estates sauvignon Ramirana Chargonnay Cocktali sangria-class Fresh Juice</w:t>
                  </w:r>
                </w:p>
                <w:p w14:paraId="0F5E8D90" w14:textId="6A2E7E70" w:rsidR="0028608E" w:rsidRPr="00E32BEC" w:rsidRDefault="00E32BEC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（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B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）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 xml:space="preserve"> 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GOLD USD 10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 xml:space="preserve"> Malesan medoc Laburoe bordeaux-red Chateeau la croix de quaynac Chateau le grand verdue …</w:t>
                  </w:r>
                </w:p>
                <w:p w14:paraId="396979AC" w14:textId="145CF0D2" w:rsidR="0028608E" w:rsidRPr="00E32BEC" w:rsidRDefault="00E32BEC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（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C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）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 xml:space="preserve"> 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PLATINUM USD 15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 xml:space="preserve"> Louis Jador Guigal , cates de rhone</w:t>
                  </w:r>
                </w:p>
                <w:p w14:paraId="1E6D8358" w14:textId="362738B1" w:rsidR="0028608E" w:rsidRPr="00E32BEC" w:rsidRDefault="00E32BEC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（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2</w:t>
                  </w:r>
                  <w:r w:rsidRPr="00E32BEC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）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 xml:space="preserve"> 巴拿山蠟像博物館 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另收每人 USD 5</w:t>
                  </w:r>
                </w:p>
                <w:p w14:paraId="6A5481DC" w14:textId="59B90A1C" w:rsidR="0028608E" w:rsidRPr="00E32BEC" w:rsidRDefault="00E32BEC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（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3</w:t>
                  </w:r>
                  <w:r w:rsidRPr="00E32BEC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）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 xml:space="preserve"> 高山雲霄飛車 Alpine Coaste</w:t>
                  </w:r>
                  <w:r w:rsidR="0028608E" w:rsidRPr="00E32BEC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 xml:space="preserve">（LUGE滑車另收每人 USD 3 </w:t>
                  </w:r>
                  <w:r w:rsidRPr="00E32BEC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）</w:t>
                  </w:r>
                </w:p>
                <w:p w14:paraId="4706CC48" w14:textId="77777777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【峴港遊船夜遊韓江之旅】</w:t>
                  </w:r>
                  <w:r w:rsidRPr="00E32BE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前往峴港知名韓江（Han River），搭乘龍船夜間遊覽，欣賞夜晚的不同風情以及點上燈光的四座橋樑，感受峴港夜景的魅力。讓您在峴港度過一個輕鬆的夜晚，當您經過太陽輪、愛情橋等多個景點時，欣賞城市的燈光！在遊船期間享受當地音樂的伴奏，讓您的夜晚更加難忘。</w:t>
                  </w:r>
                </w:p>
              </w:tc>
            </w:tr>
            <w:tr w:rsidR="0028608E" w:rsidRPr="0028608E" w14:paraId="05FB24B3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28608E" w:rsidRPr="00E32BEC" w14:paraId="34036D60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73F5B3E6" w14:textId="0C912B1F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</w:t>
                        </w:r>
                        <w:r w:rsidR="006018CD" w:rsidRPr="00E32BEC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Dong Duong Hotel 或Grand Cititel Hotel 或Magnolia Hotel 或Golden Lotus Hotel 或Gold Plaza Hotel或EDEN OCEAN或同等級旅館</w:t>
                        </w:r>
                      </w:p>
                    </w:tc>
                  </w:tr>
                  <w:tr w:rsidR="0028608E" w:rsidRPr="00E32BEC" w14:paraId="69F812AD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287C83B" w14:textId="56A2DD04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E19366F" w14:textId="6B5A4C95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中餐：巴拿山園區自助餐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US15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）（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FF0000"/>
                            <w:kern w:val="0"/>
                            <w:sz w:val="22"/>
                          </w:rPr>
                          <w:t>不含酒水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84A003E" w14:textId="5D96BC8E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晚餐：慶海鮮火鍋+每人一隻龍蝦+飲料或啤酒一瓶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US$30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6CF173FA" w14:textId="77777777" w:rsidR="0028608E" w:rsidRPr="00E32BEC" w:rsidRDefault="0028608E" w:rsidP="00E32BEC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28608E" w:rsidRPr="0028608E" w14:paraId="2F165114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700A713" w14:textId="03E1930C" w:rsidR="0028608E" w:rsidRPr="00E32BEC" w:rsidRDefault="0028608E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E32BEC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 xml:space="preserve">第 5 天 </w:t>
                  </w:r>
                  <w:r w:rsidR="009621B2" w:rsidRPr="00E32BEC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韓江畔~龍橋-粉紅大教堂-APEC PARK</w:t>
                  </w:r>
                  <w:r w:rsidR="009621B2"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-</w:t>
                  </w:r>
                  <w:r w:rsidRPr="00E32BE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峴港-台中</w:t>
                  </w:r>
                </w:p>
              </w:tc>
            </w:tr>
            <w:tr w:rsidR="0028608E" w:rsidRPr="0028608E" w14:paraId="17E01B75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676CF1E" w14:textId="586F7038" w:rsidR="0001343A" w:rsidRPr="00E32BEC" w:rsidRDefault="002448F6" w:rsidP="00E32BEC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4630EE68" wp14:editId="56A51F73">
                        <wp:extent cx="2105025" cy="1578769"/>
                        <wp:effectExtent l="0" t="0" r="0" b="2540"/>
                        <wp:docPr id="24" name="圖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6511" cy="15873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621B2" w:rsidRPr="00E32BE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5AD00D7F" wp14:editId="5998D15F">
                        <wp:extent cx="2105025" cy="1578769"/>
                        <wp:effectExtent l="0" t="0" r="0" b="2540"/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94" cy="158594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621B2" w:rsidRPr="00E32BE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18CBD6D0" wp14:editId="640CC971">
                        <wp:extent cx="2095500" cy="1571626"/>
                        <wp:effectExtent l="0" t="0" r="0" b="9525"/>
                        <wp:docPr id="21" name="圖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0727" cy="158304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E2DE8E" w14:textId="1226D967" w:rsidR="009621B2" w:rsidRPr="00E32BEC" w:rsidRDefault="009621B2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『韓江Han River』</w:t>
                  </w:r>
                  <w:r w:rsidRPr="00E32BEC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車經過建於1997年、2000年啟用，橋長201公尺，為越南第一座旋轉式橋樑（橋面可旋轉供船隻通過），這是峴港人引以為傲的橋樑。而在這夜幕低垂，峴港市</w:t>
                  </w:r>
                  <w:r w:rsidR="00E32BEC" w:rsidRPr="00E32BEC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Pr="00E32BEC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Da Nang</w:t>
                  </w:r>
                  <w:r w:rsidR="00E32BEC" w:rsidRPr="00E32BEC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Pr="00E32BEC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點燈如星河般夜景，充滿了浪漫氣氛，也是當地情人們的遊覽的熱門景點。</w:t>
                  </w:r>
                </w:p>
                <w:p w14:paraId="1D5B7EB0" w14:textId="77777777" w:rsidR="009621B2" w:rsidRPr="00E32BEC" w:rsidRDefault="009621B2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『峴港地標～龍橋』</w:t>
                  </w:r>
                  <w:r w:rsidRPr="00E32BEC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橫跨漢江東西兩岸，全長666公尺，整座橋身以金龍為造型，成為峴港最具代表性的地標，入夜後會搭配著不同顏色的燈光打在龍橋上，顯得更為漂亮，令漢江景致更迷人。</w:t>
                  </w:r>
                </w:p>
                <w:p w14:paraId="61B73543" w14:textId="77777777" w:rsidR="009621B2" w:rsidRPr="00E32BEC" w:rsidRDefault="009621B2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『粉紅大教堂』</w:t>
                  </w:r>
                  <w:r w:rsidRPr="00E32BEC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法國殖民時期歌德式建築的天主教堂，建於1923年，整座教堂的外牆以粉紅色為主，為越南中部最大的西方教堂，是法國殖民時期的建築作品，因塔頂上有個 公雞的風向標誌，當地人又稱公雞教堂。在藍天白雲之下，陽光撒落在粉紅教堂上如糖果般的繽紛。</w:t>
                  </w:r>
                </w:p>
                <w:p w14:paraId="60C589E5" w14:textId="77777777" w:rsidR="009621B2" w:rsidRPr="00E32BEC" w:rsidRDefault="009621B2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『APEC PARK外觀』</w:t>
                  </w:r>
                  <w:r w:rsidRPr="00E32BEC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2017年11月亞太經合組織APEC第二十六屆領導人會議於峴港舉行，越南政府為紀念此盛事，在韓江旁設立的一座紀念公園，總面積約3000平方米，核心為雕塑花園，公園內展示象徵著各國成員經濟體的雕像。</w:t>
                  </w:r>
                </w:p>
                <w:p w14:paraId="39128E0B" w14:textId="06AA53BC" w:rsidR="0028608E" w:rsidRPr="00E32BEC" w:rsidRDefault="009621B2" w:rsidP="00E32BE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E32BEC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午餐後，帶著您滿滿的記憶，豐富的行囊，專車前往峴港國際機場，帶著依依不捨的心情，直飛返回溫暖的家，結束了一趟愉快及充滿回憶的旅程。</w:t>
                  </w:r>
                </w:p>
              </w:tc>
            </w:tr>
            <w:tr w:rsidR="0028608E" w:rsidRPr="0028608E" w14:paraId="174BAC9D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28608E" w:rsidRPr="00E32BEC" w14:paraId="4C2FB5B2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0B8A1AB8" w14:textId="76B10C1C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住宿：溫暖的家</w:t>
                        </w:r>
                      </w:p>
                    </w:tc>
                  </w:tr>
                  <w:tr w:rsidR="0028608E" w:rsidRPr="00E32BEC" w14:paraId="01B555CF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D5A57FC" w14:textId="7B0E3086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DEE5515" w14:textId="76CCE200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</w:t>
                        </w:r>
                        <w:r w:rsidR="002448F6" w:rsidRPr="00E32BEC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順鑫閣火山排骨風味餐+飲料或啤酒一瓶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9621B2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</w:t>
                        </w:r>
                        <w:r w:rsidR="009621B2" w:rsidRPr="00E32BEC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1</w:t>
                        </w:r>
                        <w:r w:rsidR="002448F6" w:rsidRPr="00E32BEC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2</w:t>
                        </w:r>
                        <w:r w:rsidR="00E32BEC"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B42EE1A" w14:textId="476DFBE2" w:rsidR="0028608E" w:rsidRPr="00E32BEC" w:rsidRDefault="0028608E" w:rsidP="00E32BE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E32BE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晚餐：XXX</w:t>
                        </w:r>
                      </w:p>
                    </w:tc>
                  </w:tr>
                </w:tbl>
                <w:p w14:paraId="24A98B24" w14:textId="77777777" w:rsidR="0028608E" w:rsidRPr="00E32BEC" w:rsidRDefault="0028608E" w:rsidP="00E32BEC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</w:tbl>
          <w:p w14:paraId="2E875CCB" w14:textId="77777777" w:rsidR="0028608E" w:rsidRPr="0028608E" w:rsidRDefault="0028608E" w:rsidP="0028608E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FFACF1" w14:textId="77777777" w:rsidR="0028608E" w:rsidRPr="0028608E" w:rsidRDefault="0028608E" w:rsidP="0028608E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8608E" w:rsidRPr="00E32BEC" w14:paraId="2D5386BF" w14:textId="77777777" w:rsidTr="00FE477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8F146D" w14:textId="77777777" w:rsidR="0028608E" w:rsidRPr="00E32BEC" w:rsidRDefault="0028608E" w:rsidP="00E32BEC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E32BEC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【本行程之各項內容及價格因季節、氣候等其他因素而有所變動，請依出發前說明會資料為主，不另行通知】</w:t>
            </w: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350F76F6" w14:textId="77777777" w:rsidR="0028608E" w:rsidRPr="00E32BEC" w:rsidRDefault="0028608E" w:rsidP="00E32BEC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</w:tbl>
    <w:p w14:paraId="258B8405" w14:textId="77777777" w:rsidR="008B13B8" w:rsidRPr="00E32BEC" w:rsidRDefault="008B13B8">
      <w:pPr>
        <w:rPr>
          <w:sz w:val="20"/>
          <w:szCs w:val="20"/>
        </w:rPr>
      </w:pPr>
    </w:p>
    <w:sectPr w:rsidR="008B13B8" w:rsidRPr="00E32BEC" w:rsidSect="002860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8502C3" w14:textId="77777777" w:rsidR="00567D40" w:rsidRDefault="00567D40" w:rsidP="00700B9D">
      <w:r>
        <w:separator/>
      </w:r>
    </w:p>
  </w:endnote>
  <w:endnote w:type="continuationSeparator" w:id="0">
    <w:p w14:paraId="257A0718" w14:textId="77777777" w:rsidR="00567D40" w:rsidRDefault="00567D40" w:rsidP="00700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3FE6F8" w14:textId="77777777" w:rsidR="00567D40" w:rsidRDefault="00567D40" w:rsidP="00700B9D">
      <w:r>
        <w:separator/>
      </w:r>
    </w:p>
  </w:footnote>
  <w:footnote w:type="continuationSeparator" w:id="0">
    <w:p w14:paraId="0DF801CA" w14:textId="77777777" w:rsidR="00567D40" w:rsidRDefault="00567D40" w:rsidP="00700B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91E"/>
    <w:rsid w:val="0001343A"/>
    <w:rsid w:val="001910CB"/>
    <w:rsid w:val="001F6D3E"/>
    <w:rsid w:val="002448F6"/>
    <w:rsid w:val="0028608E"/>
    <w:rsid w:val="002D0B04"/>
    <w:rsid w:val="0053691E"/>
    <w:rsid w:val="00567D40"/>
    <w:rsid w:val="005C40AB"/>
    <w:rsid w:val="006018CD"/>
    <w:rsid w:val="00700B9D"/>
    <w:rsid w:val="00757D95"/>
    <w:rsid w:val="0079589A"/>
    <w:rsid w:val="0088558B"/>
    <w:rsid w:val="008B13B8"/>
    <w:rsid w:val="008C301B"/>
    <w:rsid w:val="008F344F"/>
    <w:rsid w:val="009621B2"/>
    <w:rsid w:val="00A647C7"/>
    <w:rsid w:val="00B2233C"/>
    <w:rsid w:val="00B3701F"/>
    <w:rsid w:val="00BA12F9"/>
    <w:rsid w:val="00C27972"/>
    <w:rsid w:val="00CE1975"/>
    <w:rsid w:val="00DA2938"/>
    <w:rsid w:val="00DA3E7D"/>
    <w:rsid w:val="00DA56F7"/>
    <w:rsid w:val="00E118BD"/>
    <w:rsid w:val="00E32BEC"/>
    <w:rsid w:val="00FE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25213F"/>
  <w15:chartTrackingRefBased/>
  <w15:docId w15:val="{62184507-DB93-49DC-98AF-C60F4C572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top">
    <w:name w:val="title_top"/>
    <w:basedOn w:val="a0"/>
    <w:rsid w:val="0028608E"/>
  </w:style>
  <w:style w:type="paragraph" w:styleId="Web">
    <w:name w:val="Normal (Web)"/>
    <w:basedOn w:val="a"/>
    <w:uiPriority w:val="99"/>
    <w:semiHidden/>
    <w:unhideWhenUsed/>
    <w:rsid w:val="0028608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word15-green">
    <w:name w:val="word15-green"/>
    <w:basedOn w:val="a0"/>
    <w:rsid w:val="0028608E"/>
  </w:style>
  <w:style w:type="paragraph" w:styleId="a3">
    <w:name w:val="header"/>
    <w:basedOn w:val="a"/>
    <w:link w:val="a4"/>
    <w:uiPriority w:val="99"/>
    <w:unhideWhenUsed/>
    <w:rsid w:val="00700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00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00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00B9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28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4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27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1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05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2059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57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1067</Words>
  <Characters>6088</Characters>
  <Application>Microsoft Office Word</Application>
  <DocSecurity>0</DocSecurity>
  <Lines>50</Lines>
  <Paragraphs>14</Paragraphs>
  <ScaleCrop>false</ScaleCrop>
  <Company/>
  <LinksUpToDate>false</LinksUpToDate>
  <CharactersWithSpaces>7141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真峴慕四星奢華版五日（無購物、無自理餐快速通關）</dc:title>
  <dc:subject/>
  <dc:creator>user</dc:creator>
  <cp:keywords/>
  <dc:description/>
  <cp:lastModifiedBy>user</cp:lastModifiedBy>
  <cp:revision>5</cp:revision>
  <dcterms:created xsi:type="dcterms:W3CDTF">2025-01-03T01:50:00Z</dcterms:created>
  <dcterms:modified xsi:type="dcterms:W3CDTF">2025-01-03T02:17:00Z</dcterms:modified>
</cp:coreProperties>
</file>