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38"/>
      </w:tblGrid>
      <w:tr w:rsidR="004167F3" w:rsidRPr="00350180" w14:paraId="06EA37E5" w14:textId="77777777" w:rsidTr="00350180">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p w14:paraId="7834827E" w14:textId="65D6BBD7" w:rsidR="004167F3" w:rsidRPr="00350180" w:rsidRDefault="007450B7" w:rsidP="00350180">
            <w:pPr>
              <w:spacing w:afterLines="50" w:after="120"/>
              <w:jc w:val="center"/>
              <w:rPr>
                <w:rStyle w:val="wdtitletop1"/>
                <w:rFonts w:ascii="微軟正黑體" w:eastAsia="微軟正黑體" w:hAnsi="微軟正黑體"/>
                <w:sz w:val="32"/>
                <w:szCs w:val="32"/>
              </w:rPr>
            </w:pPr>
            <w:r w:rsidRPr="00350180">
              <w:rPr>
                <w:rStyle w:val="wdtitletop1"/>
                <w:rFonts w:ascii="微軟正黑體" w:eastAsia="微軟正黑體" w:hAnsi="微軟正黑體"/>
                <w:sz w:val="32"/>
                <w:szCs w:val="32"/>
              </w:rPr>
              <w:t>【精選關西】日本環球影城．布引香草園+空中纜車．嵐山屋形船．國寶清水寺．東大寺．奈良萌鹿．錦市場．燒肉吃到飽</w:t>
            </w:r>
            <w:r w:rsidR="00374FCB">
              <w:rPr>
                <w:rStyle w:val="wdtitletop1"/>
                <w:rFonts w:ascii="微軟正黑體" w:eastAsia="微軟正黑體" w:hAnsi="微軟正黑體" w:hint="eastAsia"/>
                <w:sz w:val="32"/>
                <w:szCs w:val="32"/>
              </w:rPr>
              <w:t>５</w:t>
            </w:r>
            <w:r w:rsidRPr="00350180">
              <w:rPr>
                <w:rStyle w:val="wdtitletop1"/>
                <w:rFonts w:ascii="微軟正黑體" w:eastAsia="微軟正黑體" w:hAnsi="微軟正黑體"/>
                <w:sz w:val="32"/>
                <w:szCs w:val="32"/>
              </w:rPr>
              <w:t>天</w:t>
            </w:r>
          </w:p>
          <w:p w14:paraId="2A151C44" w14:textId="4887D535" w:rsidR="00350180" w:rsidRPr="00350180" w:rsidRDefault="00276F80" w:rsidP="00350180">
            <w:pPr>
              <w:spacing w:line="0" w:lineRule="atLeast"/>
              <w:jc w:val="center"/>
              <w:rPr>
                <w:rFonts w:ascii="微軟正黑體" w:eastAsia="微軟正黑體" w:hAnsi="微軟正黑體"/>
                <w:color w:val="000000"/>
                <w:sz w:val="32"/>
                <w:szCs w:val="32"/>
              </w:rPr>
            </w:pPr>
            <w:r w:rsidRPr="00350180">
              <w:rPr>
                <w:rFonts w:ascii="微軟正黑體" w:eastAsia="微軟正黑體" w:hAnsi="微軟正黑體"/>
                <w:noProof/>
                <w:color w:val="000000"/>
                <w:sz w:val="32"/>
                <w:szCs w:val="32"/>
              </w:rPr>
              <w:drawing>
                <wp:inline distT="0" distB="0" distL="0" distR="0" wp14:anchorId="1E0B2BB8" wp14:editId="38349213">
                  <wp:extent cx="6479175" cy="4754245"/>
                  <wp:effectExtent l="0" t="0" r="0" b="825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a:picLocks noChangeAspect="1" noChangeArrowheads="1"/>
                          </pic:cNvPicPr>
                        </pic:nvPicPr>
                        <pic:blipFill>
                          <a:blip r:embed="rId6" cstate="email">
                            <a:extLst>
                              <a:ext uri="{28A0092B-C50C-407E-A947-70E740481C1C}">
                                <a14:useLocalDpi xmlns:a14="http://schemas.microsoft.com/office/drawing/2010/main"/>
                              </a:ext>
                            </a:extLst>
                          </a:blip>
                          <a:stretch>
                            <a:fillRect/>
                          </a:stretch>
                        </pic:blipFill>
                        <pic:spPr bwMode="auto">
                          <a:xfrm>
                            <a:off x="0" y="0"/>
                            <a:ext cx="6480175" cy="4754979"/>
                          </a:xfrm>
                          <a:prstGeom prst="rect">
                            <a:avLst/>
                          </a:prstGeom>
                        </pic:spPr>
                      </pic:pic>
                    </a:graphicData>
                  </a:graphic>
                </wp:inline>
              </w:drawing>
            </w:r>
          </w:p>
        </w:tc>
      </w:tr>
      <w:tr w:rsidR="004167F3" w:rsidRPr="00350180" w14:paraId="0A1F62B4" w14:textId="77777777" w:rsidTr="00350180">
        <w:trPr>
          <w:tblCellSpacing w:w="0" w:type="dxa"/>
          <w:jc w:val="center"/>
        </w:trPr>
        <w:tc>
          <w:tcPr>
            <w:tcW w:w="0" w:type="auto"/>
            <w:tcBorders>
              <w:top w:val="outset" w:sz="6" w:space="0" w:color="auto"/>
              <w:left w:val="single" w:sz="8" w:space="0" w:color="A9ABA5"/>
              <w:bottom w:val="outset" w:sz="6" w:space="0" w:color="auto"/>
              <w:right w:val="single" w:sz="8" w:space="0" w:color="A9ABA5"/>
            </w:tcBorders>
            <w:tcMar>
              <w:top w:w="80" w:type="dxa"/>
              <w:left w:w="80" w:type="dxa"/>
              <w:bottom w:w="80" w:type="dxa"/>
              <w:right w:w="8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459"/>
              <w:gridCol w:w="8979"/>
            </w:tblGrid>
            <w:tr w:rsidR="004167F3" w:rsidRPr="00350180" w14:paraId="4F1AC725" w14:textId="77777777" w:rsidTr="00350180">
              <w:trPr>
                <w:tblCellSpacing w:w="0" w:type="dxa"/>
                <w:jc w:val="center"/>
              </w:trPr>
              <w:tc>
                <w:tcPr>
                  <w:tcW w:w="0" w:type="auto"/>
                  <w:gridSpan w:val="2"/>
                  <w:tcMar>
                    <w:top w:w="60" w:type="dxa"/>
                    <w:left w:w="60" w:type="dxa"/>
                    <w:bottom w:w="60" w:type="dxa"/>
                    <w:right w:w="60" w:type="dxa"/>
                  </w:tcMar>
                  <w:vAlign w:val="center"/>
                  <w:hideMark/>
                </w:tcPr>
                <w:p w14:paraId="696E7F69" w14:textId="77777777" w:rsidR="004167F3" w:rsidRPr="00350180" w:rsidRDefault="007450B7" w:rsidP="00350180">
                  <w:pPr>
                    <w:spacing w:line="0" w:lineRule="atLeast"/>
                    <w:rPr>
                      <w:rFonts w:ascii="微軟正黑體" w:eastAsia="微軟正黑體" w:hAnsi="微軟正黑體"/>
                      <w:color w:val="000000"/>
                    </w:rPr>
                  </w:pPr>
                  <w:r w:rsidRPr="00350180">
                    <w:rPr>
                      <w:rStyle w:val="wdtitleth011"/>
                      <w:rFonts w:ascii="微軟正黑體" w:eastAsia="微軟正黑體" w:hAnsi="微軟正黑體"/>
                      <w:color w:val="CC3366"/>
                    </w:rPr>
                    <w:t>★</w:t>
                  </w:r>
                  <w:r w:rsidRPr="00350180">
                    <w:rPr>
                      <w:rStyle w:val="wdtitleth011"/>
                      <w:rFonts w:ascii="微軟正黑體" w:eastAsia="微軟正黑體" w:hAnsi="微軟正黑體"/>
                    </w:rPr>
                    <w:t xml:space="preserve"> 團費說明：</w:t>
                  </w:r>
                </w:p>
              </w:tc>
            </w:tr>
            <w:tr w:rsidR="004167F3" w:rsidRPr="00350180" w14:paraId="7942EED7" w14:textId="77777777" w:rsidTr="00350180">
              <w:trPr>
                <w:tblCellSpacing w:w="0" w:type="dxa"/>
                <w:jc w:val="center"/>
              </w:trPr>
              <w:tc>
                <w:tcPr>
                  <w:tcW w:w="699" w:type="pct"/>
                  <w:tcMar>
                    <w:top w:w="60" w:type="dxa"/>
                    <w:left w:w="60" w:type="dxa"/>
                    <w:bottom w:w="60" w:type="dxa"/>
                    <w:right w:w="60" w:type="dxa"/>
                  </w:tcMar>
                  <w:vAlign w:val="center"/>
                  <w:hideMark/>
                </w:tcPr>
                <w:p w14:paraId="5156B4C7" w14:textId="77777777" w:rsidR="004167F3" w:rsidRPr="00350180" w:rsidRDefault="007450B7" w:rsidP="00350180">
                  <w:pPr>
                    <w:spacing w:line="0" w:lineRule="atLeast"/>
                    <w:jc w:val="right"/>
                    <w:rPr>
                      <w:rFonts w:ascii="微軟正黑體" w:eastAsia="微軟正黑體" w:hAnsi="微軟正黑體"/>
                      <w:color w:val="000000"/>
                    </w:rPr>
                  </w:pPr>
                  <w:r w:rsidRPr="00350180">
                    <w:rPr>
                      <w:rFonts w:ascii="微軟正黑體" w:eastAsia="微軟正黑體" w:hAnsi="微軟正黑體"/>
                      <w:color w:val="000000"/>
                    </w:rPr>
                    <w:t>團費包含：</w:t>
                  </w:r>
                </w:p>
              </w:tc>
              <w:tc>
                <w:tcPr>
                  <w:tcW w:w="4301" w:type="pct"/>
                  <w:tcMar>
                    <w:top w:w="60" w:type="dxa"/>
                    <w:left w:w="60" w:type="dxa"/>
                    <w:bottom w:w="60" w:type="dxa"/>
                    <w:right w:w="60" w:type="dxa"/>
                  </w:tcMar>
                  <w:vAlign w:val="center"/>
                  <w:hideMark/>
                </w:tcPr>
                <w:p w14:paraId="06620413" w14:textId="5125507F" w:rsidR="004167F3" w:rsidRPr="00350180" w:rsidRDefault="007450B7" w:rsidP="00350180">
                  <w:pPr>
                    <w:spacing w:line="0" w:lineRule="atLeast"/>
                    <w:rPr>
                      <w:rFonts w:ascii="微軟正黑體" w:eastAsia="微軟正黑體" w:hAnsi="微軟正黑體"/>
                      <w:color w:val="000000"/>
                      <w:sz w:val="22"/>
                      <w:szCs w:val="22"/>
                    </w:rPr>
                  </w:pPr>
                  <w:r w:rsidRPr="00350180">
                    <w:rPr>
                      <w:rFonts w:ascii="微軟正黑體" w:eastAsia="微軟正黑體" w:hAnsi="微軟正黑體"/>
                      <w:color w:val="000000"/>
                      <w:sz w:val="22"/>
                      <w:szCs w:val="22"/>
                    </w:rPr>
                    <w:t>1. 表列之行程餐食、景點門票、交通等費用。</w:t>
                  </w:r>
                  <w:r w:rsidRPr="00350180">
                    <w:rPr>
                      <w:rFonts w:ascii="微軟正黑體" w:eastAsia="微軟正黑體" w:hAnsi="微軟正黑體"/>
                      <w:color w:val="000000"/>
                      <w:sz w:val="22"/>
                      <w:szCs w:val="22"/>
                    </w:rPr>
                    <w:br/>
                    <w:t>2. 保險：新台幣500萬旅行業責任險附加20萬意外醫療險</w:t>
                  </w:r>
                  <w:r w:rsidR="00374FCB">
                    <w:rPr>
                      <w:rFonts w:ascii="微軟正黑體" w:eastAsia="微軟正黑體" w:hAnsi="微軟正黑體"/>
                      <w:color w:val="000000"/>
                      <w:sz w:val="22"/>
                      <w:szCs w:val="22"/>
                    </w:rPr>
                    <w:t>（</w:t>
                  </w:r>
                  <w:r w:rsidRPr="00350180">
                    <w:rPr>
                      <w:rFonts w:ascii="微軟正黑體" w:eastAsia="微軟正黑體" w:hAnsi="微軟正黑體"/>
                      <w:color w:val="000000"/>
                      <w:sz w:val="22"/>
                      <w:szCs w:val="22"/>
                    </w:rPr>
                    <w:t>實支實付不得超過該上限，惟實支實付仍以保險公司認定為主</w:t>
                  </w:r>
                  <w:r w:rsidR="00374FCB">
                    <w:rPr>
                      <w:rFonts w:ascii="微軟正黑體" w:eastAsia="微軟正黑體" w:hAnsi="微軟正黑體"/>
                      <w:color w:val="000000"/>
                      <w:sz w:val="22"/>
                      <w:szCs w:val="22"/>
                    </w:rPr>
                    <w:t>）</w:t>
                  </w:r>
                  <w:r w:rsidRPr="00350180">
                    <w:rPr>
                      <w:rFonts w:ascii="微軟正黑體" w:eastAsia="微軟正黑體" w:hAnsi="微軟正黑體"/>
                      <w:color w:val="000000"/>
                      <w:sz w:val="22"/>
                      <w:szCs w:val="22"/>
                    </w:rPr>
                    <w:t>。</w:t>
                  </w:r>
                  <w:r w:rsidRPr="00350180">
                    <w:rPr>
                      <w:rFonts w:ascii="微軟正黑體" w:eastAsia="微軟正黑體" w:hAnsi="微軟正黑體"/>
                      <w:color w:val="000000"/>
                      <w:sz w:val="22"/>
                      <w:szCs w:val="22"/>
                    </w:rPr>
                    <w:br/>
                    <w:t>＊旅客未滿15歲或70歲以上，依法限制最高【意外死殘保額新臺幣200萬元、意外醫療保額新臺幣20萬</w:t>
                  </w:r>
                  <w:r w:rsidR="00374FCB">
                    <w:rPr>
                      <w:rFonts w:ascii="微軟正黑體" w:eastAsia="微軟正黑體" w:hAnsi="微軟正黑體"/>
                      <w:color w:val="000000"/>
                      <w:sz w:val="22"/>
                      <w:szCs w:val="22"/>
                    </w:rPr>
                    <w:t>（</w:t>
                  </w:r>
                  <w:r w:rsidRPr="00350180">
                    <w:rPr>
                      <w:rFonts w:ascii="微軟正黑體" w:eastAsia="微軟正黑體" w:hAnsi="微軟正黑體"/>
                      <w:color w:val="000000"/>
                      <w:sz w:val="22"/>
                      <w:szCs w:val="22"/>
                    </w:rPr>
                    <w:t>實支實付</w:t>
                  </w:r>
                  <w:r w:rsidR="00374FCB">
                    <w:rPr>
                      <w:rFonts w:ascii="微軟正黑體" w:eastAsia="微軟正黑體" w:hAnsi="微軟正黑體"/>
                      <w:color w:val="000000"/>
                      <w:sz w:val="22"/>
                      <w:szCs w:val="22"/>
                    </w:rPr>
                    <w:t>）</w:t>
                  </w:r>
                  <w:r w:rsidRPr="00350180">
                    <w:rPr>
                      <w:rFonts w:ascii="微軟正黑體" w:eastAsia="微軟正黑體" w:hAnsi="微軟正黑體"/>
                      <w:color w:val="000000"/>
                      <w:sz w:val="22"/>
                      <w:szCs w:val="22"/>
                    </w:rPr>
                    <w:t>】。</w:t>
                  </w:r>
                  <w:r w:rsidRPr="00350180">
                    <w:rPr>
                      <w:rFonts w:ascii="微軟正黑體" w:eastAsia="微軟正黑體" w:hAnsi="微軟正黑體"/>
                      <w:color w:val="000000"/>
                      <w:sz w:val="22"/>
                      <w:szCs w:val="22"/>
                    </w:rPr>
                    <w:br/>
                    <w:t>3.日本醫療保險</w:t>
                  </w:r>
                  <w:r w:rsidR="00374FCB">
                    <w:rPr>
                      <w:rFonts w:ascii="微軟正黑體" w:eastAsia="微軟正黑體" w:hAnsi="微軟正黑體"/>
                      <w:color w:val="000000"/>
                      <w:sz w:val="22"/>
                      <w:szCs w:val="22"/>
                    </w:rPr>
                    <w:t>（</w:t>
                  </w:r>
                  <w:r w:rsidRPr="00350180">
                    <w:rPr>
                      <w:rFonts w:ascii="微軟正黑體" w:eastAsia="微軟正黑體" w:hAnsi="微軟正黑體"/>
                      <w:color w:val="000000"/>
                      <w:sz w:val="22"/>
                      <w:szCs w:val="22"/>
                    </w:rPr>
                    <w:t>實支實付</w:t>
                  </w:r>
                  <w:r w:rsidR="00374FCB">
                    <w:rPr>
                      <w:rFonts w:ascii="微軟正黑體" w:eastAsia="微軟正黑體" w:hAnsi="微軟正黑體"/>
                      <w:color w:val="000000"/>
                      <w:sz w:val="22"/>
                      <w:szCs w:val="22"/>
                    </w:rPr>
                    <w:t>）</w:t>
                  </w:r>
                  <w:r w:rsidRPr="00350180">
                    <w:rPr>
                      <w:rFonts w:ascii="微軟正黑體" w:eastAsia="微軟正黑體" w:hAnsi="微軟正黑體"/>
                      <w:color w:val="000000"/>
                      <w:sz w:val="22"/>
                      <w:szCs w:val="22"/>
                    </w:rPr>
                    <w:t>。</w:t>
                  </w:r>
                  <w:r w:rsidRPr="00350180">
                    <w:rPr>
                      <w:rFonts w:ascii="微軟正黑體" w:eastAsia="微軟正黑體" w:hAnsi="微軟正黑體"/>
                      <w:color w:val="000000"/>
                      <w:sz w:val="22"/>
                      <w:szCs w:val="22"/>
                    </w:rPr>
                    <w:br/>
                    <w:t>4. 未滿2 足歲之嬰兒費用包含保險，但不含行程之餐食以及不佔座位（交通、景點），並提醒您須自行準備嬰兒餐食。</w:t>
                  </w:r>
                </w:p>
              </w:tc>
            </w:tr>
            <w:tr w:rsidR="004167F3" w:rsidRPr="00350180" w14:paraId="64F9B60C" w14:textId="77777777" w:rsidTr="00350180">
              <w:trPr>
                <w:tblCellSpacing w:w="0" w:type="dxa"/>
                <w:jc w:val="center"/>
              </w:trPr>
              <w:tc>
                <w:tcPr>
                  <w:tcW w:w="699" w:type="pct"/>
                  <w:tcMar>
                    <w:top w:w="60" w:type="dxa"/>
                    <w:left w:w="60" w:type="dxa"/>
                    <w:bottom w:w="60" w:type="dxa"/>
                    <w:right w:w="60" w:type="dxa"/>
                  </w:tcMar>
                  <w:vAlign w:val="center"/>
                  <w:hideMark/>
                </w:tcPr>
                <w:p w14:paraId="17D1B92D" w14:textId="77777777" w:rsidR="004167F3" w:rsidRPr="00350180" w:rsidRDefault="007450B7" w:rsidP="00350180">
                  <w:pPr>
                    <w:spacing w:line="0" w:lineRule="atLeast"/>
                    <w:jc w:val="right"/>
                    <w:rPr>
                      <w:rFonts w:ascii="微軟正黑體" w:eastAsia="微軟正黑體" w:hAnsi="微軟正黑體"/>
                      <w:color w:val="000000"/>
                    </w:rPr>
                  </w:pPr>
                  <w:r w:rsidRPr="00350180">
                    <w:rPr>
                      <w:rFonts w:ascii="微軟正黑體" w:eastAsia="微軟正黑體" w:hAnsi="微軟正黑體"/>
                      <w:color w:val="000000"/>
                    </w:rPr>
                    <w:t>團費不含：</w:t>
                  </w:r>
                </w:p>
              </w:tc>
              <w:tc>
                <w:tcPr>
                  <w:tcW w:w="4301" w:type="pct"/>
                  <w:tcMar>
                    <w:top w:w="60" w:type="dxa"/>
                    <w:left w:w="60" w:type="dxa"/>
                    <w:bottom w:w="60" w:type="dxa"/>
                    <w:right w:w="60" w:type="dxa"/>
                  </w:tcMar>
                  <w:vAlign w:val="center"/>
                  <w:hideMark/>
                </w:tcPr>
                <w:p w14:paraId="63B9AB9E" w14:textId="2CD5F27B" w:rsidR="004167F3" w:rsidRPr="00350180" w:rsidRDefault="007450B7" w:rsidP="00350180">
                  <w:pPr>
                    <w:spacing w:line="0" w:lineRule="atLeast"/>
                    <w:rPr>
                      <w:rFonts w:ascii="微軟正黑體" w:eastAsia="微軟正黑體" w:hAnsi="微軟正黑體"/>
                      <w:color w:val="000000"/>
                      <w:sz w:val="22"/>
                      <w:szCs w:val="22"/>
                    </w:rPr>
                  </w:pPr>
                  <w:r w:rsidRPr="00350180">
                    <w:rPr>
                      <w:rFonts w:ascii="微軟正黑體" w:eastAsia="微軟正黑體" w:hAnsi="微軟正黑體"/>
                      <w:color w:val="000000"/>
                      <w:sz w:val="22"/>
                      <w:szCs w:val="22"/>
                    </w:rPr>
                    <w:t>1. 本行程表上未表明之各項開支，建議自費項目之交通及應付費用。</w:t>
                  </w:r>
                  <w:r w:rsidRPr="00350180">
                    <w:rPr>
                      <w:rFonts w:ascii="微軟正黑體" w:eastAsia="微軟正黑體" w:hAnsi="微軟正黑體"/>
                      <w:color w:val="000000"/>
                      <w:sz w:val="22"/>
                      <w:szCs w:val="22"/>
                    </w:rPr>
                    <w:br/>
                    <w:t xml:space="preserve">2. 非本旅遊所列行程之一切費用：如新辦個人護照費、旅客之個人費用（如自費行程費用、行李超重費、額外飲料及酒類、洗衣、電話、網際網路使用費、私人交通費、行程外陪同購物之報酬、自由活動費、個人傷病醫療費、服務小費及報酬等。） </w:t>
                  </w:r>
                  <w:r w:rsidRPr="00350180">
                    <w:rPr>
                      <w:rFonts w:ascii="微軟正黑體" w:eastAsia="微軟正黑體" w:hAnsi="微軟正黑體"/>
                      <w:color w:val="000000"/>
                      <w:sz w:val="22"/>
                      <w:szCs w:val="22"/>
                    </w:rPr>
                    <w:br/>
                    <w:t>*領隊</w:t>
                  </w:r>
                  <w:r w:rsidR="00374FCB">
                    <w:rPr>
                      <w:rFonts w:ascii="微軟正黑體" w:eastAsia="微軟正黑體" w:hAnsi="微軟正黑體"/>
                      <w:color w:val="000000"/>
                      <w:sz w:val="22"/>
                      <w:szCs w:val="22"/>
                    </w:rPr>
                    <w:t>（</w:t>
                  </w:r>
                  <w:r w:rsidRPr="00350180">
                    <w:rPr>
                      <w:rFonts w:ascii="微軟正黑體" w:eastAsia="微軟正黑體" w:hAnsi="微軟正黑體"/>
                      <w:color w:val="000000"/>
                      <w:sz w:val="22"/>
                      <w:szCs w:val="22"/>
                    </w:rPr>
                    <w:t>導遊</w:t>
                  </w:r>
                  <w:r w:rsidR="00374FCB">
                    <w:rPr>
                      <w:rFonts w:ascii="微軟正黑體" w:eastAsia="微軟正黑體" w:hAnsi="微軟正黑體"/>
                      <w:color w:val="000000"/>
                      <w:sz w:val="22"/>
                      <w:szCs w:val="22"/>
                    </w:rPr>
                    <w:t>）</w:t>
                  </w:r>
                  <w:r w:rsidRPr="00350180">
                    <w:rPr>
                      <w:rFonts w:ascii="微軟正黑體" w:eastAsia="微軟正黑體" w:hAnsi="微軟正黑體"/>
                      <w:color w:val="000000"/>
                      <w:sz w:val="22"/>
                      <w:szCs w:val="22"/>
                    </w:rPr>
                    <w:t>、司機之小費，建議每人每天新台幣300元。</w:t>
                  </w:r>
                </w:p>
              </w:tc>
            </w:tr>
          </w:tbl>
          <w:p w14:paraId="5AC9C88B" w14:textId="77777777" w:rsidR="004167F3" w:rsidRPr="00350180" w:rsidRDefault="004167F3" w:rsidP="00350180">
            <w:pPr>
              <w:spacing w:line="0" w:lineRule="atLeast"/>
              <w:rPr>
                <w:rFonts w:ascii="微軟正黑體" w:eastAsia="微軟正黑體" w:hAnsi="微軟正黑體"/>
                <w:color w:val="000000"/>
              </w:rPr>
            </w:pPr>
          </w:p>
        </w:tc>
      </w:tr>
      <w:tr w:rsidR="004167F3" w:rsidRPr="00350180" w14:paraId="16B9145C" w14:textId="77777777" w:rsidTr="00350180">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p w14:paraId="294F1C76" w14:textId="77777777" w:rsidR="00350180" w:rsidRDefault="00350180" w:rsidP="00350180">
            <w:pPr>
              <w:spacing w:line="0" w:lineRule="atLeast"/>
              <w:jc w:val="center"/>
              <w:rPr>
                <w:rFonts w:ascii="微軟正黑體" w:eastAsia="微軟正黑體" w:hAnsi="微軟正黑體"/>
                <w:color w:val="000000"/>
              </w:rPr>
            </w:pPr>
          </w:p>
          <w:p w14:paraId="711A3D93" w14:textId="40CF9064" w:rsidR="004167F3" w:rsidRPr="00350180" w:rsidRDefault="004167F3" w:rsidP="00350180">
            <w:pPr>
              <w:spacing w:line="0" w:lineRule="atLeast"/>
              <w:jc w:val="center"/>
              <w:rPr>
                <w:rFonts w:ascii="微軟正黑體" w:eastAsia="微軟正黑體" w:hAnsi="微軟正黑體"/>
                <w:color w:val="000000"/>
              </w:rPr>
            </w:pPr>
          </w:p>
        </w:tc>
      </w:tr>
      <w:tr w:rsidR="004167F3" w:rsidRPr="00350180" w14:paraId="01EAF34C" w14:textId="77777777" w:rsidTr="00350180">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438"/>
            </w:tblGrid>
            <w:tr w:rsidR="004167F3" w:rsidRPr="00350180" w14:paraId="09FBCA64" w14:textId="77777777" w:rsidTr="00350180">
              <w:trPr>
                <w:tblCellSpacing w:w="0" w:type="dxa"/>
                <w:jc w:val="center"/>
              </w:trPr>
              <w:tc>
                <w:tcPr>
                  <w:tcW w:w="0" w:type="auto"/>
                  <w:tcMar>
                    <w:top w:w="60" w:type="dxa"/>
                    <w:left w:w="60" w:type="dxa"/>
                    <w:bottom w:w="60" w:type="dxa"/>
                    <w:right w:w="60" w:type="dxa"/>
                  </w:tcMar>
                  <w:vAlign w:val="center"/>
                  <w:hideMark/>
                </w:tcPr>
                <w:p w14:paraId="554ECCE3" w14:textId="23595288" w:rsidR="004167F3" w:rsidRPr="00350180" w:rsidRDefault="00350180" w:rsidP="00350180">
                  <w:pPr>
                    <w:jc w:val="center"/>
                    <w:rPr>
                      <w:rFonts w:ascii="微軟正黑體" w:eastAsia="微軟正黑體" w:hAnsi="微軟正黑體"/>
                      <w:color w:val="000000"/>
                    </w:rPr>
                  </w:pPr>
                  <w:r w:rsidRPr="00350180">
                    <w:rPr>
                      <w:rFonts w:ascii="微軟正黑體" w:eastAsia="微軟正黑體" w:hAnsi="微軟正黑體"/>
                      <w:noProof/>
                      <w:color w:val="000000"/>
                    </w:rPr>
                    <w:lastRenderedPageBreak/>
                    <w:drawing>
                      <wp:inline distT="0" distB="0" distL="0" distR="0" wp14:anchorId="34BFF5D0" wp14:editId="4345EE33">
                        <wp:extent cx="828675" cy="190500"/>
                        <wp:effectExtent l="0" t="0" r="9525" b="0"/>
                        <wp:docPr id="2" name="圖片 2" descr="https://cw-api.startravel.com.tw/images/2003080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w-api.startravel.com.tw/images/20030805-01.gif"/>
                                <pic:cNvPicPr>
                                  <a:picLocks noChangeAspect="1" noChangeArrowheads="1"/>
                                </pic:cNvPicPr>
                              </pic:nvPicPr>
                              <pic:blipFill>
                                <a:blip r:link="rId7">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047"/>
                    <w:gridCol w:w="1907"/>
                    <w:gridCol w:w="1985"/>
                    <w:gridCol w:w="1843"/>
                    <w:gridCol w:w="1559"/>
                    <w:gridCol w:w="1409"/>
                  </w:tblGrid>
                  <w:tr w:rsidR="004167F3" w:rsidRPr="00350180" w14:paraId="59B90E0B" w14:textId="77777777" w:rsidTr="00544DBF">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4B16F489" w14:textId="77777777" w:rsidR="004167F3" w:rsidRPr="00350180" w:rsidRDefault="007450B7" w:rsidP="00350180">
                        <w:pPr>
                          <w:spacing w:line="0" w:lineRule="atLeast"/>
                          <w:jc w:val="center"/>
                          <w:rPr>
                            <w:rFonts w:ascii="微軟正黑體" w:eastAsia="微軟正黑體" w:hAnsi="微軟正黑體"/>
                            <w:color w:val="000000"/>
                          </w:rPr>
                        </w:pPr>
                        <w:r w:rsidRPr="00350180">
                          <w:rPr>
                            <w:rFonts w:ascii="微軟正黑體" w:eastAsia="微軟正黑體" w:hAnsi="微軟正黑體"/>
                            <w:color w:val="000000"/>
                          </w:rPr>
                          <w:t>天數</w:t>
                        </w:r>
                      </w:p>
                    </w:tc>
                    <w:tc>
                      <w:tcPr>
                        <w:tcW w:w="1907" w:type="dxa"/>
                        <w:tcBorders>
                          <w:top w:val="outset" w:sz="6" w:space="0" w:color="auto"/>
                          <w:left w:val="outset" w:sz="6" w:space="0" w:color="auto"/>
                          <w:bottom w:val="outset" w:sz="6" w:space="0" w:color="auto"/>
                          <w:right w:val="outset" w:sz="6" w:space="0" w:color="auto"/>
                        </w:tcBorders>
                        <w:shd w:val="clear" w:color="auto" w:fill="CAD7EE"/>
                        <w:vAlign w:val="center"/>
                        <w:hideMark/>
                      </w:tcPr>
                      <w:p w14:paraId="4AAFFDF7" w14:textId="77777777" w:rsidR="004167F3" w:rsidRPr="00350180" w:rsidRDefault="007450B7" w:rsidP="00350180">
                        <w:pPr>
                          <w:spacing w:line="0" w:lineRule="atLeast"/>
                          <w:jc w:val="center"/>
                          <w:rPr>
                            <w:rFonts w:ascii="微軟正黑體" w:eastAsia="微軟正黑體" w:hAnsi="微軟正黑體"/>
                            <w:color w:val="000000"/>
                          </w:rPr>
                        </w:pPr>
                        <w:r w:rsidRPr="00350180">
                          <w:rPr>
                            <w:rFonts w:ascii="微軟正黑體" w:eastAsia="微軟正黑體" w:hAnsi="微軟正黑體"/>
                            <w:color w:val="000000"/>
                          </w:rPr>
                          <w:t>出發日期-時間</w:t>
                        </w:r>
                      </w:p>
                    </w:tc>
                    <w:tc>
                      <w:tcPr>
                        <w:tcW w:w="1985" w:type="dxa"/>
                        <w:tcBorders>
                          <w:top w:val="outset" w:sz="6" w:space="0" w:color="auto"/>
                          <w:left w:val="outset" w:sz="6" w:space="0" w:color="auto"/>
                          <w:bottom w:val="outset" w:sz="6" w:space="0" w:color="auto"/>
                          <w:right w:val="outset" w:sz="6" w:space="0" w:color="auto"/>
                        </w:tcBorders>
                        <w:shd w:val="clear" w:color="auto" w:fill="CAD7EE"/>
                        <w:vAlign w:val="center"/>
                        <w:hideMark/>
                      </w:tcPr>
                      <w:p w14:paraId="5CAED089" w14:textId="77777777" w:rsidR="004167F3" w:rsidRPr="00350180" w:rsidRDefault="007450B7" w:rsidP="00350180">
                        <w:pPr>
                          <w:spacing w:line="0" w:lineRule="atLeast"/>
                          <w:jc w:val="center"/>
                          <w:rPr>
                            <w:rFonts w:ascii="微軟正黑體" w:eastAsia="微軟正黑體" w:hAnsi="微軟正黑體"/>
                            <w:color w:val="000000"/>
                          </w:rPr>
                        </w:pPr>
                        <w:r w:rsidRPr="00350180">
                          <w:rPr>
                            <w:rFonts w:ascii="微軟正黑體" w:eastAsia="微軟正黑體" w:hAnsi="微軟正黑體"/>
                            <w:color w:val="000000"/>
                          </w:rPr>
                          <w:t>抵達日期-時間</w:t>
                        </w:r>
                      </w:p>
                    </w:tc>
                    <w:tc>
                      <w:tcPr>
                        <w:tcW w:w="1843" w:type="dxa"/>
                        <w:tcBorders>
                          <w:top w:val="outset" w:sz="6" w:space="0" w:color="auto"/>
                          <w:left w:val="outset" w:sz="6" w:space="0" w:color="auto"/>
                          <w:bottom w:val="outset" w:sz="6" w:space="0" w:color="auto"/>
                          <w:right w:val="outset" w:sz="6" w:space="0" w:color="auto"/>
                        </w:tcBorders>
                        <w:shd w:val="clear" w:color="auto" w:fill="CAD7EE"/>
                        <w:vAlign w:val="center"/>
                        <w:hideMark/>
                      </w:tcPr>
                      <w:p w14:paraId="3982EF83" w14:textId="77777777" w:rsidR="004167F3" w:rsidRPr="00350180" w:rsidRDefault="007450B7" w:rsidP="00350180">
                        <w:pPr>
                          <w:spacing w:line="0" w:lineRule="atLeast"/>
                          <w:jc w:val="center"/>
                          <w:rPr>
                            <w:rFonts w:ascii="微軟正黑體" w:eastAsia="微軟正黑體" w:hAnsi="微軟正黑體"/>
                            <w:color w:val="000000"/>
                          </w:rPr>
                        </w:pPr>
                        <w:r w:rsidRPr="00350180">
                          <w:rPr>
                            <w:rFonts w:ascii="微軟正黑體" w:eastAsia="微軟正黑體" w:hAnsi="微軟正黑體"/>
                            <w:color w:val="000000"/>
                          </w:rPr>
                          <w:t>起飛-抵達城市</w:t>
                        </w:r>
                      </w:p>
                    </w:tc>
                    <w:tc>
                      <w:tcPr>
                        <w:tcW w:w="1559" w:type="dxa"/>
                        <w:tcBorders>
                          <w:top w:val="outset" w:sz="6" w:space="0" w:color="auto"/>
                          <w:left w:val="outset" w:sz="6" w:space="0" w:color="auto"/>
                          <w:bottom w:val="outset" w:sz="6" w:space="0" w:color="auto"/>
                          <w:right w:val="outset" w:sz="6" w:space="0" w:color="auto"/>
                        </w:tcBorders>
                        <w:shd w:val="clear" w:color="auto" w:fill="CAD7EE"/>
                        <w:vAlign w:val="center"/>
                        <w:hideMark/>
                      </w:tcPr>
                      <w:p w14:paraId="6F2B42F6" w14:textId="77777777" w:rsidR="004167F3" w:rsidRPr="00350180" w:rsidRDefault="007450B7" w:rsidP="00350180">
                        <w:pPr>
                          <w:spacing w:line="0" w:lineRule="atLeast"/>
                          <w:jc w:val="center"/>
                          <w:rPr>
                            <w:rFonts w:ascii="微軟正黑體" w:eastAsia="微軟正黑體" w:hAnsi="微軟正黑體"/>
                            <w:color w:val="000000"/>
                          </w:rPr>
                        </w:pPr>
                        <w:r w:rsidRPr="00350180">
                          <w:rPr>
                            <w:rFonts w:ascii="微軟正黑體" w:eastAsia="微軟正黑體" w:hAnsi="微軟正黑體"/>
                            <w:color w:val="000000"/>
                          </w:rPr>
                          <w:t>航空公司</w:t>
                        </w:r>
                      </w:p>
                    </w:tc>
                    <w:tc>
                      <w:tcPr>
                        <w:tcW w:w="1409" w:type="dxa"/>
                        <w:tcBorders>
                          <w:top w:val="outset" w:sz="6" w:space="0" w:color="auto"/>
                          <w:left w:val="outset" w:sz="6" w:space="0" w:color="auto"/>
                          <w:bottom w:val="outset" w:sz="6" w:space="0" w:color="auto"/>
                          <w:right w:val="outset" w:sz="6" w:space="0" w:color="auto"/>
                        </w:tcBorders>
                        <w:shd w:val="clear" w:color="auto" w:fill="CAD7EE"/>
                        <w:vAlign w:val="center"/>
                        <w:hideMark/>
                      </w:tcPr>
                      <w:p w14:paraId="69B4D76B" w14:textId="77777777" w:rsidR="004167F3" w:rsidRPr="00350180" w:rsidRDefault="007450B7" w:rsidP="00350180">
                        <w:pPr>
                          <w:spacing w:line="0" w:lineRule="atLeast"/>
                          <w:jc w:val="center"/>
                          <w:rPr>
                            <w:rFonts w:ascii="微軟正黑體" w:eastAsia="微軟正黑體" w:hAnsi="微軟正黑體"/>
                            <w:color w:val="000000"/>
                          </w:rPr>
                        </w:pPr>
                        <w:r w:rsidRPr="00350180">
                          <w:rPr>
                            <w:rFonts w:ascii="微軟正黑體" w:eastAsia="微軟正黑體" w:hAnsi="微軟正黑體"/>
                            <w:color w:val="000000"/>
                          </w:rPr>
                          <w:t>航班編號</w:t>
                        </w:r>
                      </w:p>
                    </w:tc>
                  </w:tr>
                  <w:tr w:rsidR="004167F3" w:rsidRPr="00350180" w14:paraId="38C16893" w14:textId="77777777" w:rsidTr="00544DBF">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B5CA499" w14:textId="77777777" w:rsidR="004167F3" w:rsidRPr="00350180" w:rsidRDefault="007450B7" w:rsidP="00350180">
                        <w:pPr>
                          <w:spacing w:line="0" w:lineRule="atLeast"/>
                          <w:jc w:val="center"/>
                          <w:rPr>
                            <w:rFonts w:ascii="微軟正黑體" w:eastAsia="微軟正黑體" w:hAnsi="微軟正黑體"/>
                            <w:color w:val="000000"/>
                          </w:rPr>
                        </w:pPr>
                        <w:r w:rsidRPr="00350180">
                          <w:rPr>
                            <w:rFonts w:ascii="微軟正黑體" w:eastAsia="微軟正黑體" w:hAnsi="微軟正黑體"/>
                            <w:color w:val="000000"/>
                          </w:rPr>
                          <w:t>第1天</w:t>
                        </w:r>
                      </w:p>
                    </w:tc>
                    <w:tc>
                      <w:tcPr>
                        <w:tcW w:w="1907" w:type="dxa"/>
                        <w:tcBorders>
                          <w:top w:val="outset" w:sz="6" w:space="0" w:color="auto"/>
                          <w:left w:val="outset" w:sz="6" w:space="0" w:color="auto"/>
                          <w:bottom w:val="outset" w:sz="6" w:space="0" w:color="auto"/>
                          <w:right w:val="outset" w:sz="6" w:space="0" w:color="auto"/>
                        </w:tcBorders>
                        <w:shd w:val="clear" w:color="auto" w:fill="F0FAFF"/>
                        <w:vAlign w:val="center"/>
                        <w:hideMark/>
                      </w:tcPr>
                      <w:p w14:paraId="1C234AF0" w14:textId="614711F7" w:rsidR="004167F3" w:rsidRPr="00350180" w:rsidRDefault="002F70C2" w:rsidP="00350180">
                        <w:pPr>
                          <w:spacing w:line="0" w:lineRule="atLeast"/>
                          <w:jc w:val="center"/>
                          <w:rPr>
                            <w:rFonts w:ascii="微軟正黑體" w:eastAsia="微軟正黑體" w:hAnsi="微軟正黑體"/>
                            <w:color w:val="000000"/>
                          </w:rPr>
                        </w:pPr>
                        <w:r w:rsidRPr="002F70C2">
                          <w:rPr>
                            <w:rFonts w:ascii="微軟正黑體" w:eastAsia="微軟正黑體" w:hAnsi="微軟正黑體"/>
                            <w:color w:val="000000"/>
                          </w:rPr>
                          <w:t>08:45</w:t>
                        </w:r>
                      </w:p>
                    </w:tc>
                    <w:tc>
                      <w:tcPr>
                        <w:tcW w:w="1985" w:type="dxa"/>
                        <w:tcBorders>
                          <w:top w:val="outset" w:sz="6" w:space="0" w:color="auto"/>
                          <w:left w:val="outset" w:sz="6" w:space="0" w:color="auto"/>
                          <w:bottom w:val="outset" w:sz="6" w:space="0" w:color="auto"/>
                          <w:right w:val="outset" w:sz="6" w:space="0" w:color="auto"/>
                        </w:tcBorders>
                        <w:shd w:val="clear" w:color="auto" w:fill="F0FAFF"/>
                        <w:vAlign w:val="center"/>
                        <w:hideMark/>
                      </w:tcPr>
                      <w:p w14:paraId="10FEAC5C" w14:textId="4F496157" w:rsidR="004167F3" w:rsidRPr="00350180" w:rsidRDefault="002F70C2" w:rsidP="00350180">
                        <w:pPr>
                          <w:spacing w:line="0" w:lineRule="atLeast"/>
                          <w:jc w:val="center"/>
                          <w:rPr>
                            <w:rFonts w:ascii="微軟正黑體" w:eastAsia="微軟正黑體" w:hAnsi="微軟正黑體"/>
                            <w:color w:val="000000"/>
                          </w:rPr>
                        </w:pPr>
                        <w:r w:rsidRPr="002F70C2">
                          <w:rPr>
                            <w:rFonts w:ascii="微軟正黑體" w:eastAsia="微軟正黑體" w:hAnsi="微軟正黑體"/>
                            <w:color w:val="000000"/>
                          </w:rPr>
                          <w:t>12:30</w:t>
                        </w:r>
                      </w:p>
                    </w:tc>
                    <w:tc>
                      <w:tcPr>
                        <w:tcW w:w="1843" w:type="dxa"/>
                        <w:tcBorders>
                          <w:top w:val="outset" w:sz="6" w:space="0" w:color="auto"/>
                          <w:left w:val="outset" w:sz="6" w:space="0" w:color="auto"/>
                          <w:bottom w:val="outset" w:sz="6" w:space="0" w:color="auto"/>
                          <w:right w:val="outset" w:sz="6" w:space="0" w:color="auto"/>
                        </w:tcBorders>
                        <w:shd w:val="clear" w:color="auto" w:fill="F0FAFF"/>
                        <w:vAlign w:val="center"/>
                        <w:hideMark/>
                      </w:tcPr>
                      <w:p w14:paraId="152710BA" w14:textId="77777777" w:rsidR="004167F3" w:rsidRPr="00350180" w:rsidRDefault="007450B7" w:rsidP="00350180">
                        <w:pPr>
                          <w:spacing w:line="0" w:lineRule="atLeast"/>
                          <w:jc w:val="center"/>
                          <w:rPr>
                            <w:rFonts w:ascii="微軟正黑體" w:eastAsia="微軟正黑體" w:hAnsi="微軟正黑體"/>
                            <w:color w:val="000000"/>
                          </w:rPr>
                        </w:pPr>
                        <w:r w:rsidRPr="00350180">
                          <w:rPr>
                            <w:rFonts w:ascii="微軟正黑體" w:eastAsia="微軟正黑體" w:hAnsi="微軟正黑體"/>
                            <w:color w:val="000000"/>
                          </w:rPr>
                          <w:t>RMQ/UKB</w:t>
                        </w:r>
                      </w:p>
                    </w:tc>
                    <w:tc>
                      <w:tcPr>
                        <w:tcW w:w="1559" w:type="dxa"/>
                        <w:tcBorders>
                          <w:top w:val="outset" w:sz="6" w:space="0" w:color="auto"/>
                          <w:left w:val="outset" w:sz="6" w:space="0" w:color="auto"/>
                          <w:bottom w:val="outset" w:sz="6" w:space="0" w:color="auto"/>
                          <w:right w:val="outset" w:sz="6" w:space="0" w:color="auto"/>
                        </w:tcBorders>
                        <w:shd w:val="clear" w:color="auto" w:fill="F0FAFF"/>
                        <w:vAlign w:val="center"/>
                        <w:hideMark/>
                      </w:tcPr>
                      <w:p w14:paraId="16B9781B" w14:textId="77777777" w:rsidR="004167F3" w:rsidRPr="00350180" w:rsidRDefault="007450B7" w:rsidP="00350180">
                        <w:pPr>
                          <w:spacing w:line="0" w:lineRule="atLeast"/>
                          <w:jc w:val="center"/>
                          <w:rPr>
                            <w:rFonts w:ascii="微軟正黑體" w:eastAsia="微軟正黑體" w:hAnsi="微軟正黑體"/>
                            <w:color w:val="000000"/>
                          </w:rPr>
                        </w:pPr>
                        <w:r w:rsidRPr="00350180">
                          <w:rPr>
                            <w:rFonts w:ascii="微軟正黑體" w:eastAsia="微軟正黑體" w:hAnsi="微軟正黑體"/>
                            <w:color w:val="000000"/>
                          </w:rPr>
                          <w:t>星宇航空</w:t>
                        </w:r>
                      </w:p>
                    </w:tc>
                    <w:tc>
                      <w:tcPr>
                        <w:tcW w:w="1409" w:type="dxa"/>
                        <w:tcBorders>
                          <w:top w:val="outset" w:sz="6" w:space="0" w:color="auto"/>
                          <w:left w:val="outset" w:sz="6" w:space="0" w:color="auto"/>
                          <w:bottom w:val="outset" w:sz="6" w:space="0" w:color="auto"/>
                          <w:right w:val="outset" w:sz="6" w:space="0" w:color="auto"/>
                        </w:tcBorders>
                        <w:shd w:val="clear" w:color="auto" w:fill="F0FAFF"/>
                        <w:vAlign w:val="center"/>
                        <w:hideMark/>
                      </w:tcPr>
                      <w:p w14:paraId="644150B0" w14:textId="2DDE4E83" w:rsidR="004167F3" w:rsidRPr="00350180" w:rsidRDefault="007450B7" w:rsidP="00350180">
                        <w:pPr>
                          <w:spacing w:line="0" w:lineRule="atLeast"/>
                          <w:jc w:val="center"/>
                          <w:rPr>
                            <w:rFonts w:ascii="微軟正黑體" w:eastAsia="微軟正黑體" w:hAnsi="微軟正黑體" w:hint="eastAsia"/>
                            <w:color w:val="000000"/>
                          </w:rPr>
                        </w:pPr>
                        <w:r w:rsidRPr="00350180">
                          <w:rPr>
                            <w:rFonts w:ascii="微軟正黑體" w:eastAsia="微軟正黑體" w:hAnsi="微軟正黑體"/>
                            <w:color w:val="000000"/>
                          </w:rPr>
                          <w:t>JX</w:t>
                        </w:r>
                        <w:r w:rsidR="002F70C2">
                          <w:rPr>
                            <w:rFonts w:ascii="微軟正黑體" w:eastAsia="微軟正黑體" w:hAnsi="微軟正黑體" w:hint="eastAsia"/>
                            <w:color w:val="000000"/>
                          </w:rPr>
                          <w:t>306</w:t>
                        </w:r>
                      </w:p>
                    </w:tc>
                  </w:tr>
                  <w:tr w:rsidR="004167F3" w:rsidRPr="00350180" w14:paraId="6C3A4320" w14:textId="77777777" w:rsidTr="00544DBF">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ED593CF" w14:textId="77777777" w:rsidR="004167F3" w:rsidRPr="00350180" w:rsidRDefault="007450B7" w:rsidP="00350180">
                        <w:pPr>
                          <w:spacing w:line="0" w:lineRule="atLeast"/>
                          <w:jc w:val="center"/>
                          <w:rPr>
                            <w:rFonts w:ascii="微軟正黑體" w:eastAsia="微軟正黑體" w:hAnsi="微軟正黑體"/>
                            <w:color w:val="000000"/>
                          </w:rPr>
                        </w:pPr>
                        <w:r w:rsidRPr="00350180">
                          <w:rPr>
                            <w:rFonts w:ascii="微軟正黑體" w:eastAsia="微軟正黑體" w:hAnsi="微軟正黑體"/>
                            <w:color w:val="000000"/>
                          </w:rPr>
                          <w:t>第5天</w:t>
                        </w:r>
                      </w:p>
                    </w:tc>
                    <w:tc>
                      <w:tcPr>
                        <w:tcW w:w="1907" w:type="dxa"/>
                        <w:tcBorders>
                          <w:top w:val="outset" w:sz="6" w:space="0" w:color="auto"/>
                          <w:left w:val="outset" w:sz="6" w:space="0" w:color="auto"/>
                          <w:bottom w:val="outset" w:sz="6" w:space="0" w:color="auto"/>
                          <w:right w:val="outset" w:sz="6" w:space="0" w:color="auto"/>
                        </w:tcBorders>
                        <w:shd w:val="clear" w:color="auto" w:fill="F0FAFF"/>
                        <w:vAlign w:val="center"/>
                        <w:hideMark/>
                      </w:tcPr>
                      <w:p w14:paraId="12946630" w14:textId="6D4BDB3A" w:rsidR="004167F3" w:rsidRPr="00350180" w:rsidRDefault="002F70C2" w:rsidP="00350180">
                        <w:pPr>
                          <w:spacing w:line="0" w:lineRule="atLeast"/>
                          <w:jc w:val="center"/>
                          <w:rPr>
                            <w:rFonts w:ascii="微軟正黑體" w:eastAsia="微軟正黑體" w:hAnsi="微軟正黑體"/>
                            <w:color w:val="000000"/>
                          </w:rPr>
                        </w:pPr>
                        <w:r w:rsidRPr="002F70C2">
                          <w:rPr>
                            <w:rFonts w:ascii="微軟正黑體" w:eastAsia="微軟正黑體" w:hAnsi="微軟正黑體"/>
                            <w:color w:val="000000"/>
                          </w:rPr>
                          <w:t>13:30</w:t>
                        </w:r>
                      </w:p>
                    </w:tc>
                    <w:tc>
                      <w:tcPr>
                        <w:tcW w:w="1985" w:type="dxa"/>
                        <w:tcBorders>
                          <w:top w:val="outset" w:sz="6" w:space="0" w:color="auto"/>
                          <w:left w:val="outset" w:sz="6" w:space="0" w:color="auto"/>
                          <w:bottom w:val="outset" w:sz="6" w:space="0" w:color="auto"/>
                          <w:right w:val="outset" w:sz="6" w:space="0" w:color="auto"/>
                        </w:tcBorders>
                        <w:shd w:val="clear" w:color="auto" w:fill="F0FAFF"/>
                        <w:vAlign w:val="center"/>
                        <w:hideMark/>
                      </w:tcPr>
                      <w:p w14:paraId="6220E7D2" w14:textId="5D56C951" w:rsidR="004167F3" w:rsidRPr="00350180" w:rsidRDefault="002F70C2" w:rsidP="00350180">
                        <w:pPr>
                          <w:spacing w:line="0" w:lineRule="atLeast"/>
                          <w:jc w:val="center"/>
                          <w:rPr>
                            <w:rFonts w:ascii="微軟正黑體" w:eastAsia="微軟正黑體" w:hAnsi="微軟正黑體"/>
                            <w:color w:val="000000"/>
                          </w:rPr>
                        </w:pPr>
                        <w:r w:rsidRPr="002F70C2">
                          <w:rPr>
                            <w:rFonts w:ascii="微軟正黑體" w:eastAsia="微軟正黑體" w:hAnsi="微軟正黑體"/>
                            <w:color w:val="000000"/>
                          </w:rPr>
                          <w:t>15:35</w:t>
                        </w:r>
                      </w:p>
                    </w:tc>
                    <w:tc>
                      <w:tcPr>
                        <w:tcW w:w="1843" w:type="dxa"/>
                        <w:tcBorders>
                          <w:top w:val="outset" w:sz="6" w:space="0" w:color="auto"/>
                          <w:left w:val="outset" w:sz="6" w:space="0" w:color="auto"/>
                          <w:bottom w:val="outset" w:sz="6" w:space="0" w:color="auto"/>
                          <w:right w:val="outset" w:sz="6" w:space="0" w:color="auto"/>
                        </w:tcBorders>
                        <w:shd w:val="clear" w:color="auto" w:fill="F0FAFF"/>
                        <w:vAlign w:val="center"/>
                        <w:hideMark/>
                      </w:tcPr>
                      <w:p w14:paraId="236A5FD2" w14:textId="77777777" w:rsidR="004167F3" w:rsidRPr="00350180" w:rsidRDefault="007450B7" w:rsidP="00350180">
                        <w:pPr>
                          <w:spacing w:line="0" w:lineRule="atLeast"/>
                          <w:jc w:val="center"/>
                          <w:rPr>
                            <w:rFonts w:ascii="微軟正黑體" w:eastAsia="微軟正黑體" w:hAnsi="微軟正黑體"/>
                            <w:color w:val="000000"/>
                          </w:rPr>
                        </w:pPr>
                        <w:r w:rsidRPr="00350180">
                          <w:rPr>
                            <w:rFonts w:ascii="微軟正黑體" w:eastAsia="微軟正黑體" w:hAnsi="微軟正黑體"/>
                            <w:color w:val="000000"/>
                          </w:rPr>
                          <w:t>UKB/RMQ</w:t>
                        </w:r>
                      </w:p>
                    </w:tc>
                    <w:tc>
                      <w:tcPr>
                        <w:tcW w:w="1559" w:type="dxa"/>
                        <w:tcBorders>
                          <w:top w:val="outset" w:sz="6" w:space="0" w:color="auto"/>
                          <w:left w:val="outset" w:sz="6" w:space="0" w:color="auto"/>
                          <w:bottom w:val="outset" w:sz="6" w:space="0" w:color="auto"/>
                          <w:right w:val="outset" w:sz="6" w:space="0" w:color="auto"/>
                        </w:tcBorders>
                        <w:shd w:val="clear" w:color="auto" w:fill="F0FAFF"/>
                        <w:vAlign w:val="center"/>
                        <w:hideMark/>
                      </w:tcPr>
                      <w:p w14:paraId="42EAD0C8" w14:textId="77777777" w:rsidR="004167F3" w:rsidRPr="00350180" w:rsidRDefault="007450B7" w:rsidP="00350180">
                        <w:pPr>
                          <w:spacing w:line="0" w:lineRule="atLeast"/>
                          <w:jc w:val="center"/>
                          <w:rPr>
                            <w:rFonts w:ascii="微軟正黑體" w:eastAsia="微軟正黑體" w:hAnsi="微軟正黑體"/>
                            <w:color w:val="000000"/>
                          </w:rPr>
                        </w:pPr>
                        <w:r w:rsidRPr="00350180">
                          <w:rPr>
                            <w:rFonts w:ascii="微軟正黑體" w:eastAsia="微軟正黑體" w:hAnsi="微軟正黑體"/>
                            <w:color w:val="000000"/>
                          </w:rPr>
                          <w:t>星宇航空</w:t>
                        </w:r>
                      </w:p>
                    </w:tc>
                    <w:tc>
                      <w:tcPr>
                        <w:tcW w:w="1409" w:type="dxa"/>
                        <w:tcBorders>
                          <w:top w:val="outset" w:sz="6" w:space="0" w:color="auto"/>
                          <w:left w:val="outset" w:sz="6" w:space="0" w:color="auto"/>
                          <w:bottom w:val="outset" w:sz="6" w:space="0" w:color="auto"/>
                          <w:right w:val="outset" w:sz="6" w:space="0" w:color="auto"/>
                        </w:tcBorders>
                        <w:shd w:val="clear" w:color="auto" w:fill="F0FAFF"/>
                        <w:vAlign w:val="center"/>
                        <w:hideMark/>
                      </w:tcPr>
                      <w:p w14:paraId="45586C29" w14:textId="0F4CD072" w:rsidR="004167F3" w:rsidRPr="00350180" w:rsidRDefault="007450B7" w:rsidP="00350180">
                        <w:pPr>
                          <w:spacing w:line="0" w:lineRule="atLeast"/>
                          <w:jc w:val="center"/>
                          <w:rPr>
                            <w:rFonts w:ascii="微軟正黑體" w:eastAsia="微軟正黑體" w:hAnsi="微軟正黑體" w:hint="eastAsia"/>
                            <w:color w:val="000000"/>
                          </w:rPr>
                        </w:pPr>
                        <w:r w:rsidRPr="00350180">
                          <w:rPr>
                            <w:rFonts w:ascii="微軟正黑體" w:eastAsia="微軟正黑體" w:hAnsi="微軟正黑體"/>
                            <w:color w:val="000000"/>
                          </w:rPr>
                          <w:t>JX</w:t>
                        </w:r>
                        <w:r w:rsidR="002F70C2">
                          <w:rPr>
                            <w:rFonts w:ascii="微軟正黑體" w:eastAsia="微軟正黑體" w:hAnsi="微軟正黑體" w:hint="eastAsia"/>
                            <w:color w:val="000000"/>
                          </w:rPr>
                          <w:t>307</w:t>
                        </w:r>
                      </w:p>
                    </w:tc>
                  </w:tr>
                </w:tbl>
                <w:p w14:paraId="122E017D" w14:textId="77777777" w:rsidR="004167F3" w:rsidRPr="00350180" w:rsidRDefault="004167F3" w:rsidP="00350180">
                  <w:pPr>
                    <w:spacing w:line="0" w:lineRule="atLeast"/>
                    <w:rPr>
                      <w:rFonts w:ascii="微軟正黑體" w:eastAsia="微軟正黑體" w:hAnsi="微軟正黑體"/>
                      <w:color w:val="000000"/>
                    </w:rPr>
                  </w:pPr>
                </w:p>
              </w:tc>
            </w:tr>
          </w:tbl>
          <w:p w14:paraId="1B9017BA" w14:textId="77777777" w:rsidR="004167F3" w:rsidRPr="00350180" w:rsidRDefault="004167F3" w:rsidP="00350180">
            <w:pPr>
              <w:spacing w:line="0" w:lineRule="atLeast"/>
              <w:rPr>
                <w:rFonts w:ascii="微軟正黑體" w:eastAsia="微軟正黑體" w:hAnsi="微軟正黑體"/>
                <w:color w:val="000000"/>
              </w:rPr>
            </w:pPr>
          </w:p>
        </w:tc>
      </w:tr>
      <w:tr w:rsidR="004167F3" w:rsidRPr="00350180" w14:paraId="0D3A6E00" w14:textId="77777777" w:rsidTr="0035018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1D4D69E" w14:textId="3101751B" w:rsidR="004167F3" w:rsidRPr="00350180" w:rsidRDefault="00350180" w:rsidP="00350180">
            <w:pPr>
              <w:ind w:right="238"/>
              <w:jc w:val="center"/>
              <w:rPr>
                <w:rFonts w:ascii="微軟正黑體" w:eastAsia="微軟正黑體" w:hAnsi="微軟正黑體"/>
              </w:rPr>
            </w:pPr>
            <w:r w:rsidRPr="00350180">
              <w:rPr>
                <w:rFonts w:ascii="微軟正黑體" w:eastAsia="微軟正黑體" w:hAnsi="微軟正黑體"/>
                <w:noProof/>
                <w:color w:val="000000"/>
              </w:rPr>
              <w:drawing>
                <wp:inline distT="0" distB="0" distL="0" distR="0" wp14:anchorId="085CDFC2" wp14:editId="6E00D53D">
                  <wp:extent cx="790575" cy="190500"/>
                  <wp:effectExtent l="0" t="0" r="9525" b="0"/>
                  <wp:docPr id="3" name="圖片 3" descr="https://cw-api.startravel.com.tw/images_B2B/print/sched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w-api.startravel.com.tw/images_B2B/print/schedule.gif"/>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p>
        </w:tc>
      </w:tr>
      <w:tr w:rsidR="004167F3" w:rsidRPr="00350180" w14:paraId="75F85982" w14:textId="77777777" w:rsidTr="0035018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4900" w:type="pct"/>
              <w:jc w:val="center"/>
              <w:tblCellSpacing w:w="0" w:type="dxa"/>
              <w:tblCellMar>
                <w:left w:w="0" w:type="dxa"/>
                <w:right w:w="0" w:type="dxa"/>
              </w:tblCellMar>
              <w:tblLook w:val="04A0" w:firstRow="1" w:lastRow="0" w:firstColumn="1" w:lastColumn="0" w:noHBand="0" w:noVBand="1"/>
            </w:tblPr>
            <w:tblGrid>
              <w:gridCol w:w="10376"/>
            </w:tblGrid>
            <w:tr w:rsidR="004167F3" w:rsidRPr="00350180" w14:paraId="6CD9D728" w14:textId="77777777" w:rsidTr="00350180">
              <w:trPr>
                <w:tblCellSpacing w:w="0" w:type="dxa"/>
                <w:jc w:val="center"/>
              </w:trPr>
              <w:tc>
                <w:tcPr>
                  <w:tcW w:w="0" w:type="auto"/>
                  <w:tcBorders>
                    <w:left w:val="single" w:sz="8" w:space="0" w:color="A9ABA5"/>
                    <w:right w:val="single" w:sz="8" w:space="0" w:color="A9ABA5"/>
                  </w:tcBorders>
                  <w:tcMar>
                    <w:top w:w="80" w:type="dxa"/>
                    <w:left w:w="80" w:type="dxa"/>
                    <w:bottom w:w="80" w:type="dxa"/>
                    <w:right w:w="80" w:type="dxa"/>
                  </w:tcMar>
                  <w:vAlign w:val="center"/>
                  <w:hideMark/>
                </w:tcPr>
                <w:p w14:paraId="159AC08E" w14:textId="77777777" w:rsidR="004167F3" w:rsidRPr="00350180" w:rsidRDefault="007450B7" w:rsidP="00350180">
                  <w:pPr>
                    <w:spacing w:line="0" w:lineRule="atLeast"/>
                    <w:rPr>
                      <w:rFonts w:ascii="微軟正黑體" w:eastAsia="微軟正黑體" w:hAnsi="微軟正黑體"/>
                      <w:color w:val="000000"/>
                    </w:rPr>
                  </w:pPr>
                  <w:r w:rsidRPr="00350180">
                    <w:rPr>
                      <w:rStyle w:val="wdtitleth011"/>
                      <w:rFonts w:ascii="微軟正黑體" w:eastAsia="微軟正黑體" w:hAnsi="微軟正黑體"/>
                      <w:color w:val="CC3366"/>
                    </w:rPr>
                    <w:t>★</w:t>
                  </w:r>
                  <w:r w:rsidRPr="00350180">
                    <w:rPr>
                      <w:rStyle w:val="wdtitleth011"/>
                      <w:rFonts w:ascii="微軟正黑體" w:eastAsia="微軟正黑體" w:hAnsi="微軟正黑體"/>
                    </w:rPr>
                    <w:t xml:space="preserve"> 第 1 天 台中國際機場／神戶機場→神戶人的後花園～《布引香草園+空中纜車》（夏季薰衣草園．玫瑰交響園．四季庭園）→NEW OPEN!2024年12月盛大開幕．好逛好買百大品牌《三井 OUTLET PARK 瑪林匹亞神戶》→住宿飯店～可自行前往摩塞克美食購物廣場、神戶三宮中心街</w:t>
                  </w:r>
                </w:p>
              </w:tc>
            </w:tr>
          </w:tbl>
          <w:p w14:paraId="7C2015FC" w14:textId="77777777" w:rsidR="004167F3" w:rsidRPr="00350180" w:rsidRDefault="004167F3" w:rsidP="00350180">
            <w:pPr>
              <w:spacing w:line="0" w:lineRule="atLeast"/>
              <w:rPr>
                <w:rFonts w:ascii="微軟正黑體" w:eastAsia="微軟正黑體" w:hAnsi="微軟正黑體"/>
              </w:rPr>
            </w:pPr>
          </w:p>
        </w:tc>
      </w:tr>
      <w:tr w:rsidR="004167F3" w:rsidRPr="00350180" w14:paraId="214595CC" w14:textId="77777777" w:rsidTr="0035018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4900" w:type="pct"/>
              <w:jc w:val="center"/>
              <w:tblCellSpacing w:w="0" w:type="dxa"/>
              <w:tblCellMar>
                <w:left w:w="0" w:type="dxa"/>
                <w:right w:w="0" w:type="dxa"/>
              </w:tblCellMar>
              <w:tblLook w:val="04A0" w:firstRow="1" w:lastRow="0" w:firstColumn="1" w:lastColumn="0" w:noHBand="0" w:noVBand="1"/>
            </w:tblPr>
            <w:tblGrid>
              <w:gridCol w:w="10396"/>
            </w:tblGrid>
            <w:tr w:rsidR="004167F3" w:rsidRPr="00350180" w14:paraId="5D496916" w14:textId="77777777" w:rsidTr="00350180">
              <w:trPr>
                <w:tblCellSpacing w:w="0" w:type="dxa"/>
                <w:jc w:val="center"/>
              </w:trPr>
              <w:tc>
                <w:tcPr>
                  <w:tcW w:w="0" w:type="auto"/>
                  <w:tcMar>
                    <w:top w:w="60" w:type="dxa"/>
                    <w:left w:w="60" w:type="dxa"/>
                    <w:bottom w:w="60" w:type="dxa"/>
                    <w:right w:w="60" w:type="dxa"/>
                  </w:tcMar>
                  <w:vAlign w:val="center"/>
                  <w:hideMark/>
                </w:tcPr>
                <w:p w14:paraId="538EBEE5"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Fonts w:ascii="微軟正黑體" w:eastAsia="微軟正黑體" w:hAnsi="微軟正黑體" w:hint="eastAsia"/>
                      <w:color w:val="000000"/>
                    </w:rPr>
                    <w:t>今日集合於台中國際機場，由專人協辦出境手續後，搭乘豪華班機直飛日本中部【神戶機場】。</w:t>
                  </w:r>
                </w:p>
                <w:p w14:paraId="263E3BF9"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Style w:val="a3"/>
                      <w:rFonts w:ascii="微軟正黑體" w:eastAsia="微軟正黑體" w:hAnsi="微軟正黑體"/>
                      <w:color w:val="27ACC1"/>
                    </w:rPr>
                    <w:t>▍神戶布引香草園</w:t>
                  </w:r>
                </w:p>
                <w:p w14:paraId="3C8F7EB2"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Fonts w:ascii="微軟正黑體" w:eastAsia="微軟正黑體" w:hAnsi="微軟正黑體" w:hint="eastAsia"/>
                      <w:color w:val="000000"/>
                    </w:rPr>
                    <w:t>神戶布引香草園是日本最大的香草園，約200種共計75,000株齊放的花卉及香草。在12座不同主題的花園裡，隨著四季不同、綻放著各異其趣的花卉與香草。請在小徑、花圃、山丘上感受季節景緻，品味各種「顏色」和「香氣」吧!在途中可從纜車俯瞰神戶街市景觀和迷人的神戶港風光，享受一段空中旅程。</w:t>
                  </w:r>
                </w:p>
                <w:p w14:paraId="67FC5831"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Style w:val="a3"/>
                      <w:rFonts w:ascii="微軟正黑體" w:eastAsia="微軟正黑體" w:hAnsi="微軟正黑體"/>
                      <w:color w:val="27ACC1"/>
                    </w:rPr>
                    <w:t>▍【花季參考】</w:t>
                  </w:r>
                </w:p>
                <w:p w14:paraId="56D02E5C"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Fonts w:ascii="微軟正黑體" w:eastAsia="微軟正黑體" w:hAnsi="微軟正黑體" w:hint="eastAsia"/>
                      <w:color w:val="B98854"/>
                    </w:rPr>
                    <w:t>★特別報告,香草花田依季節變換將有不同花卉呈現給您:</w:t>
                  </w:r>
                  <w:r w:rsidRPr="00350180">
                    <w:rPr>
                      <w:rFonts w:ascii="微軟正黑體" w:eastAsia="微軟正黑體" w:hAnsi="微軟正黑體" w:hint="eastAsia"/>
                      <w:color w:val="B98854"/>
                    </w:rPr>
                    <w:br/>
                    <w:t>＊3月上旬～4月上旬：鬱金香</w:t>
                  </w:r>
                  <w:r w:rsidRPr="00350180">
                    <w:rPr>
                      <w:rFonts w:ascii="微軟正黑體" w:eastAsia="微軟正黑體" w:hAnsi="微軟正黑體" w:hint="eastAsia"/>
                      <w:color w:val="B98854"/>
                    </w:rPr>
                    <w:br/>
                    <w:t>＊4月上旬～5月上旬：粉蝶花</w:t>
                  </w:r>
                  <w:r w:rsidRPr="00350180">
                    <w:rPr>
                      <w:rFonts w:ascii="微軟正黑體" w:eastAsia="微軟正黑體" w:hAnsi="微軟正黑體" w:hint="eastAsia"/>
                      <w:color w:val="B98854"/>
                    </w:rPr>
                    <w:br/>
                    <w:t>＊5月上旬～6月上旬：洋甘菊</w:t>
                  </w:r>
                  <w:r w:rsidRPr="00350180">
                    <w:rPr>
                      <w:rFonts w:ascii="微軟正黑體" w:eastAsia="微軟正黑體" w:hAnsi="微軟正黑體" w:hint="eastAsia"/>
                      <w:color w:val="B98854"/>
                    </w:rPr>
                    <w:br/>
                    <w:t>＊5月下旬～7月上旬：薰衣草</w:t>
                  </w:r>
                  <w:r w:rsidRPr="00350180">
                    <w:rPr>
                      <w:rFonts w:ascii="微軟正黑體" w:eastAsia="微軟正黑體" w:hAnsi="微軟正黑體" w:hint="eastAsia"/>
                      <w:color w:val="B98854"/>
                    </w:rPr>
                    <w:br/>
                    <w:t>＊6月中旬～7月下旬：繡球花</w:t>
                  </w:r>
                  <w:r w:rsidRPr="00350180">
                    <w:rPr>
                      <w:rFonts w:ascii="微軟正黑體" w:eastAsia="微軟正黑體" w:hAnsi="微軟正黑體" w:hint="eastAsia"/>
                      <w:color w:val="B98854"/>
                    </w:rPr>
                    <w:br/>
                    <w:t>＊6月下旬～7月下旬：百合</w:t>
                  </w:r>
                  <w:r w:rsidRPr="00350180">
                    <w:rPr>
                      <w:rFonts w:ascii="微軟正黑體" w:eastAsia="微軟正黑體" w:hAnsi="微軟正黑體" w:hint="eastAsia"/>
                      <w:color w:val="B98854"/>
                    </w:rPr>
                    <w:br/>
                    <w:t>＊7月上旬～９月中旬：向日葵</w:t>
                  </w:r>
                  <w:r w:rsidRPr="00350180">
                    <w:rPr>
                      <w:rFonts w:ascii="微軟正黑體" w:eastAsia="微軟正黑體" w:hAnsi="微軟正黑體" w:hint="eastAsia"/>
                      <w:color w:val="B98854"/>
                    </w:rPr>
                    <w:br/>
                    <w:t>※註：花卉開花屬於自然現象，花期可能會依氣候變遷而有所調整，以上花期僅是依過往經驗提供參考，無法保證盛開花期，敬請了解。</w:t>
                  </w:r>
                </w:p>
                <w:p w14:paraId="0B8F621B"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Style w:val="a3"/>
                      <w:rFonts w:ascii="微軟正黑體" w:eastAsia="微軟正黑體" w:hAnsi="微軟正黑體"/>
                      <w:color w:val="27ACC1"/>
                    </w:rPr>
                    <w:t>▍三井 OUTLET PARK 瑪林匹亞神戶</w:t>
                  </w:r>
                </w:p>
                <w:p w14:paraId="16B361C1"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Fonts w:ascii="微軟正黑體" w:eastAsia="微軟正黑體" w:hAnsi="微軟正黑體" w:hint="eastAsia"/>
                      <w:color w:val="000000"/>
                    </w:rPr>
                    <w:t>「三井Outlet 瑪林匹亞神戶」將於11月26日盛大回歸，彷彿海濱度假村，不僅可以遠眺明石海峽大橋和淡路島，還有新設的親水公園、遊樂設施、各式餐廳和懶人吊床等多元設施，購物區更囊括了145間店鋪，其中有20個品牌首次登陸關西，為遊客帶來耳目一新的購物體驗。</w:t>
                  </w:r>
                </w:p>
                <w:p w14:paraId="7AB9E893"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Style w:val="a3"/>
                      <w:rFonts w:ascii="微軟正黑體" w:eastAsia="微軟正黑體" w:hAnsi="微軟正黑體"/>
                      <w:color w:val="27ACC1"/>
                    </w:rPr>
                    <w:t>▍自由前往~Harborland摩塞克購物中心－日本三大夜景－神戶港千萬夜景</w:t>
                  </w:r>
                </w:p>
                <w:p w14:paraId="491C49D6"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Fonts w:ascii="微軟正黑體" w:eastAsia="微軟正黑體" w:hAnsi="微軟正黑體" w:hint="eastAsia"/>
                      <w:color w:val="000000"/>
                    </w:rPr>
                    <w:t>神戶港灣將昔日已沒落的商業港口改建成觀光港口，可說是日本人的另一個智慧，此地有公園綠地可供休憩，有高聳的神戶塔可望遠，及觀光船可以望海，還有海洋博物館可以增長見聞，另外有運河花園、摩塞克精品區、遊樂園及餐廳…等，就連站在港邊吹吹海風也有說不出的浪漫風情，搭配神戶塔、神戶大倉飯店、神戶海洋博物館建築物呈現出來燈光秀讓顏色五彩繽紛、相互輝映，讓 【神戶港千萬夜景】成為日本三大夜景之ㄧ。</w:t>
                  </w:r>
                </w:p>
              </w:tc>
            </w:tr>
          </w:tbl>
          <w:p w14:paraId="645162BB" w14:textId="77777777" w:rsidR="004167F3" w:rsidRPr="00350180" w:rsidRDefault="004167F3" w:rsidP="00350180">
            <w:pPr>
              <w:spacing w:line="0" w:lineRule="atLeast"/>
              <w:rPr>
                <w:rFonts w:ascii="微軟正黑體" w:eastAsia="微軟正黑體" w:hAnsi="微軟正黑體"/>
              </w:rPr>
            </w:pPr>
          </w:p>
        </w:tc>
      </w:tr>
      <w:tr w:rsidR="004167F3" w:rsidRPr="00350180" w14:paraId="61092FF9" w14:textId="77777777" w:rsidTr="00350180">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404"/>
              <w:gridCol w:w="3405"/>
              <w:gridCol w:w="3405"/>
            </w:tblGrid>
            <w:tr w:rsidR="004167F3" w:rsidRPr="00350180" w14:paraId="13E10A72" w14:textId="77777777" w:rsidTr="00350180">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0590823D" w14:textId="77777777" w:rsidR="004167F3" w:rsidRPr="00350180" w:rsidRDefault="007450B7" w:rsidP="00350180">
                  <w:pPr>
                    <w:spacing w:line="0" w:lineRule="atLeast"/>
                    <w:rPr>
                      <w:rFonts w:ascii="微軟正黑體" w:eastAsia="微軟正黑體" w:hAnsi="微軟正黑體"/>
                      <w:color w:val="000000"/>
                    </w:rPr>
                  </w:pPr>
                  <w:r w:rsidRPr="00350180">
                    <w:rPr>
                      <w:rFonts w:ascii="微軟正黑體" w:eastAsia="微軟正黑體" w:hAnsi="微軟正黑體"/>
                      <w:color w:val="000000"/>
                    </w:rPr>
                    <w:t>住宿：神戶 Juraku飯店 或 神戶Annesso飯店 或 神戶SUNROUTE飯店 或神戶THE B 飯店或神戶PORT TOWER 飯店或 神戶PEARL CITY或同等級旅館</w:t>
                  </w:r>
                </w:p>
              </w:tc>
            </w:tr>
            <w:tr w:rsidR="004167F3" w:rsidRPr="00350180" w14:paraId="3ABB8659" w14:textId="77777777" w:rsidTr="00350180">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3B5A784D" w14:textId="77777777" w:rsidR="004167F3" w:rsidRPr="00350180" w:rsidRDefault="007450B7" w:rsidP="00350180">
                  <w:pPr>
                    <w:spacing w:line="0" w:lineRule="atLeast"/>
                    <w:rPr>
                      <w:rFonts w:ascii="微軟正黑體" w:eastAsia="微軟正黑體" w:hAnsi="微軟正黑體"/>
                      <w:color w:val="000000"/>
                    </w:rPr>
                  </w:pPr>
                  <w:r w:rsidRPr="00350180">
                    <w:rPr>
                      <w:rFonts w:ascii="微軟正黑體" w:eastAsia="微軟正黑體" w:hAnsi="微軟正黑體"/>
                      <w:color w:val="000000"/>
                    </w:rPr>
                    <w:t>早餐X：</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18C6075A" w14:textId="77777777" w:rsidR="004167F3" w:rsidRPr="00350180" w:rsidRDefault="007450B7" w:rsidP="00350180">
                  <w:pPr>
                    <w:spacing w:line="0" w:lineRule="atLeast"/>
                    <w:rPr>
                      <w:rFonts w:ascii="微軟正黑體" w:eastAsia="微軟正黑體" w:hAnsi="微軟正黑體"/>
                      <w:color w:val="000000"/>
                    </w:rPr>
                  </w:pPr>
                  <w:r w:rsidRPr="00350180">
                    <w:rPr>
                      <w:rFonts w:ascii="微軟正黑體" w:eastAsia="微軟正黑體" w:hAnsi="微軟正黑體"/>
                      <w:color w:val="000000"/>
                    </w:rPr>
                    <w:t>中餐O：機上精緻套餐</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0014D853" w14:textId="77777777" w:rsidR="004167F3" w:rsidRPr="00350180" w:rsidRDefault="007450B7" w:rsidP="00350180">
                  <w:pPr>
                    <w:spacing w:line="0" w:lineRule="atLeast"/>
                    <w:rPr>
                      <w:rFonts w:ascii="微軟正黑體" w:eastAsia="微軟正黑體" w:hAnsi="微軟正黑體"/>
                      <w:color w:val="000000"/>
                    </w:rPr>
                  </w:pPr>
                  <w:r w:rsidRPr="00350180">
                    <w:rPr>
                      <w:rFonts w:ascii="微軟正黑體" w:eastAsia="微軟正黑體" w:hAnsi="微軟正黑體"/>
                      <w:color w:val="000000"/>
                    </w:rPr>
                    <w:t>晚餐O：神戶自助百匯料理 或 神戶牛御膳套餐</w:t>
                  </w:r>
                </w:p>
              </w:tc>
            </w:tr>
          </w:tbl>
          <w:p w14:paraId="471DE5E4" w14:textId="77777777" w:rsidR="004167F3" w:rsidRPr="00350180" w:rsidRDefault="004167F3" w:rsidP="00350180">
            <w:pPr>
              <w:spacing w:line="0" w:lineRule="atLeast"/>
              <w:rPr>
                <w:rFonts w:ascii="微軟正黑體" w:eastAsia="微軟正黑體" w:hAnsi="微軟正黑體"/>
                <w:color w:val="000000"/>
              </w:rPr>
            </w:pPr>
          </w:p>
        </w:tc>
      </w:tr>
      <w:tr w:rsidR="004167F3" w:rsidRPr="00350180" w14:paraId="2890FC43" w14:textId="77777777" w:rsidTr="0035018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4900" w:type="pct"/>
              <w:jc w:val="center"/>
              <w:tblCellSpacing w:w="0" w:type="dxa"/>
              <w:tblCellMar>
                <w:left w:w="0" w:type="dxa"/>
                <w:right w:w="0" w:type="dxa"/>
              </w:tblCellMar>
              <w:tblLook w:val="04A0" w:firstRow="1" w:lastRow="0" w:firstColumn="1" w:lastColumn="0" w:noHBand="0" w:noVBand="1"/>
            </w:tblPr>
            <w:tblGrid>
              <w:gridCol w:w="10376"/>
            </w:tblGrid>
            <w:tr w:rsidR="004167F3" w:rsidRPr="00350180" w14:paraId="775C7F71" w14:textId="77777777" w:rsidTr="00350180">
              <w:trPr>
                <w:tblCellSpacing w:w="0" w:type="dxa"/>
                <w:jc w:val="center"/>
              </w:trPr>
              <w:tc>
                <w:tcPr>
                  <w:tcW w:w="0" w:type="auto"/>
                  <w:tcBorders>
                    <w:left w:val="single" w:sz="8" w:space="0" w:color="A9ABA5"/>
                    <w:right w:val="single" w:sz="8" w:space="0" w:color="A9ABA5"/>
                  </w:tcBorders>
                  <w:tcMar>
                    <w:top w:w="80" w:type="dxa"/>
                    <w:left w:w="80" w:type="dxa"/>
                    <w:bottom w:w="80" w:type="dxa"/>
                    <w:right w:w="80" w:type="dxa"/>
                  </w:tcMar>
                  <w:vAlign w:val="center"/>
                  <w:hideMark/>
                </w:tcPr>
                <w:p w14:paraId="38823C9F" w14:textId="77777777" w:rsidR="004167F3" w:rsidRPr="00350180" w:rsidRDefault="007450B7" w:rsidP="00350180">
                  <w:pPr>
                    <w:spacing w:line="0" w:lineRule="atLeast"/>
                    <w:rPr>
                      <w:rFonts w:ascii="微軟正黑體" w:eastAsia="微軟正黑體" w:hAnsi="微軟正黑體"/>
                      <w:color w:val="000000"/>
                    </w:rPr>
                  </w:pPr>
                  <w:r w:rsidRPr="00350180">
                    <w:rPr>
                      <w:rStyle w:val="wdtitleth011"/>
                      <w:rFonts w:ascii="微軟正黑體" w:eastAsia="微軟正黑體" w:hAnsi="微軟正黑體"/>
                      <w:color w:val="CC3366"/>
                    </w:rPr>
                    <w:t>★</w:t>
                  </w:r>
                  <w:r w:rsidRPr="00350180">
                    <w:rPr>
                      <w:rStyle w:val="wdtitleth011"/>
                      <w:rFonts w:ascii="微軟正黑體" w:eastAsia="微軟正黑體" w:hAnsi="微軟正黑體"/>
                    </w:rPr>
                    <w:t xml:space="preserve"> 第 2 天 住宿飯店→和洋風情．神戶小歐洲～《北野異人館通》→京都人的廚房．好吃又好買《錦市場．新京極商店街》→藝伎回憶錄～嵯峨野竹林步道散策《嵐山渡月橋．野宮神社》★特別安排搭乘～嵐山屋形遊覽船→住宿飯店～可自行前往四條河原町、京都新車站</w:t>
                  </w:r>
                </w:p>
              </w:tc>
            </w:tr>
          </w:tbl>
          <w:p w14:paraId="32921088" w14:textId="77777777" w:rsidR="004167F3" w:rsidRPr="00350180" w:rsidRDefault="004167F3" w:rsidP="00350180">
            <w:pPr>
              <w:spacing w:line="0" w:lineRule="atLeast"/>
              <w:rPr>
                <w:rFonts w:ascii="微軟正黑體" w:eastAsia="微軟正黑體" w:hAnsi="微軟正黑體"/>
              </w:rPr>
            </w:pPr>
          </w:p>
        </w:tc>
      </w:tr>
      <w:tr w:rsidR="004167F3" w:rsidRPr="00350180" w14:paraId="3C9CA948" w14:textId="77777777" w:rsidTr="0035018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4900" w:type="pct"/>
              <w:jc w:val="center"/>
              <w:tblCellSpacing w:w="0" w:type="dxa"/>
              <w:tblCellMar>
                <w:left w:w="0" w:type="dxa"/>
                <w:right w:w="0" w:type="dxa"/>
              </w:tblCellMar>
              <w:tblLook w:val="04A0" w:firstRow="1" w:lastRow="0" w:firstColumn="1" w:lastColumn="0" w:noHBand="0" w:noVBand="1"/>
            </w:tblPr>
            <w:tblGrid>
              <w:gridCol w:w="10396"/>
            </w:tblGrid>
            <w:tr w:rsidR="004167F3" w:rsidRPr="00350180" w14:paraId="0C9C538E" w14:textId="77777777" w:rsidTr="00350180">
              <w:trPr>
                <w:tblCellSpacing w:w="0" w:type="dxa"/>
                <w:jc w:val="center"/>
              </w:trPr>
              <w:tc>
                <w:tcPr>
                  <w:tcW w:w="0" w:type="auto"/>
                  <w:tcMar>
                    <w:top w:w="60" w:type="dxa"/>
                    <w:left w:w="60" w:type="dxa"/>
                    <w:bottom w:w="60" w:type="dxa"/>
                    <w:right w:w="60" w:type="dxa"/>
                  </w:tcMar>
                  <w:vAlign w:val="center"/>
                  <w:hideMark/>
                </w:tcPr>
                <w:p w14:paraId="5D2A5B6C"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Style w:val="a3"/>
                      <w:rFonts w:ascii="微軟正黑體" w:eastAsia="微軟正黑體" w:hAnsi="微軟正黑體"/>
                      <w:color w:val="27ACC1"/>
                    </w:rPr>
                    <w:t>▍神戶北野異人館</w:t>
                  </w:r>
                </w:p>
                <w:p w14:paraId="3D022A35"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Fonts w:ascii="微軟正黑體" w:eastAsia="微軟正黑體" w:hAnsi="微軟正黑體" w:hint="eastAsia"/>
                      <w:color w:val="000000"/>
                    </w:rPr>
                    <w:t>充滿了異國風情的北野異人館，座落在神戶港景色一覽無遺的六甲山山腳，這裡不但有各式各樣的特色建築、異國美食，時尚和藝術相關的店舖林立，能讓來訪遊客感受到多國文化氛圍、及國際性文化與歷史的旅遊景點。</w:t>
                  </w:r>
                </w:p>
                <w:p w14:paraId="171A0348"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Style w:val="a3"/>
                      <w:rFonts w:ascii="微軟正黑體" w:eastAsia="微軟正黑體" w:hAnsi="微軟正黑體"/>
                      <w:color w:val="27ACC1"/>
                    </w:rPr>
                    <w:t xml:space="preserve">▍錦市場 </w:t>
                  </w:r>
                </w:p>
                <w:p w14:paraId="5BFC9455"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Fonts w:ascii="微軟正黑體" w:eastAsia="微軟正黑體" w:hAnsi="微軟正黑體" w:hint="eastAsia"/>
                      <w:color w:val="000000"/>
                    </w:rPr>
                    <w:t>擁有400多年歷史，被稱為京都廚房的錦市場，集合了眾多當季美食。390公尺長的錦小路通裡，共有125家店鋪，熟食、海鮮、蔬果、茶葉，從傳統的食材乾貨到可以試吃的小點等，琳瑯滿目的食品令人食慾大開。想品嚐道地的京都小點，到錦市場走一趟準沒錯。</w:t>
                  </w:r>
                </w:p>
                <w:p w14:paraId="03D35D0B"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Style w:val="a3"/>
                      <w:rFonts w:ascii="微軟正黑體" w:eastAsia="微軟正黑體" w:hAnsi="微軟正黑體"/>
                      <w:color w:val="27ACC1"/>
                    </w:rPr>
                    <w:t>▍嵐山渡月橋</w:t>
                  </w:r>
                </w:p>
                <w:p w14:paraId="5EA53281"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Fonts w:ascii="微軟正黑體" w:eastAsia="微軟正黑體" w:hAnsi="微軟正黑體" w:hint="eastAsia"/>
                      <w:color w:val="000000"/>
                    </w:rPr>
                    <w:t>此處是日本平安時代起王公貴族最愛的地方，其四季之春櫻、夏綠、秋楓、冬雪皆有不同的景緻，欣賞彷若人間仙境的美景。古老純樸渡月橋下的桂川波光粼粼、水島點綴其間，也因此讓遊客們絡繹不絕。靜謐透露出禪意的竹林小徑，儘情享受芬多精的洗滌，綠林中透露著清新的氣息。</w:t>
                  </w:r>
                </w:p>
                <w:p w14:paraId="028F71F5"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Style w:val="a3"/>
                      <w:rFonts w:ascii="微軟正黑體" w:eastAsia="微軟正黑體" w:hAnsi="微軟正黑體"/>
                      <w:color w:val="27ACC1"/>
                    </w:rPr>
                    <w:t>▍嵐山屋形遊覽船</w:t>
                  </w:r>
                </w:p>
                <w:p w14:paraId="5413777B"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Fonts w:ascii="微軟正黑體" w:eastAsia="微軟正黑體" w:hAnsi="微軟正黑體" w:hint="eastAsia"/>
                      <w:color w:val="000000"/>
                    </w:rPr>
                    <w:t>嵐山有許多輕鬆遊覽的方式，其中搭乘屋形船就是最為愜意的一種。不聞猿猴啼鳴，也不見江水滔滔，只是緩緩盪行在清淺的水面上，一路是水鴨、錦鯉為伴，船夫笑語相隨。欣賞著沿岸的峻石風光，不由地讚嘆大自然的鬼斧神工，穿梭在櫻花、新綠、紅葉、銀雪等四季不同的錦繡山河中，涼風徐徐，輕舟已渡萬重山！</w:t>
                  </w:r>
                </w:p>
                <w:p w14:paraId="09DB7B5D"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Fonts w:ascii="微軟正黑體" w:eastAsia="微軟正黑體" w:hAnsi="微軟正黑體" w:hint="eastAsia"/>
                      <w:color w:val="D12B50"/>
                    </w:rPr>
                    <w:t>◎如遇天候狀況不佳或船便停駛而無法搭乘，每人退費日幣1000元，敬請見諒。</w:t>
                  </w:r>
                </w:p>
                <w:p w14:paraId="44184273"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Style w:val="a3"/>
                      <w:rFonts w:ascii="微軟正黑體" w:eastAsia="微軟正黑體" w:hAnsi="微軟正黑體"/>
                      <w:color w:val="27ACC1"/>
                    </w:rPr>
                    <w:t>▍自由前往新京極京味小鋪、四條河原町、祗園、京都新車站</w:t>
                  </w:r>
                </w:p>
                <w:p w14:paraId="71BA214C"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Fonts w:ascii="微軟正黑體" w:eastAsia="微軟正黑體" w:hAnsi="微軟正黑體" w:hint="eastAsia"/>
                      <w:color w:val="000000"/>
                    </w:rPr>
                    <w:t>可自行前往京都最繁華的街道，是美食與逛街購物的重要地帶，京都人的味道也集中於此地；走在祇園古色古香的日式房子前，為京都夜晚更添一層樂趣與神祕。</w:t>
                  </w:r>
                </w:p>
              </w:tc>
            </w:tr>
          </w:tbl>
          <w:p w14:paraId="643E1446" w14:textId="77777777" w:rsidR="004167F3" w:rsidRPr="00350180" w:rsidRDefault="004167F3" w:rsidP="00350180">
            <w:pPr>
              <w:spacing w:line="0" w:lineRule="atLeast"/>
              <w:rPr>
                <w:rFonts w:ascii="微軟正黑體" w:eastAsia="微軟正黑體" w:hAnsi="微軟正黑體"/>
              </w:rPr>
            </w:pPr>
          </w:p>
        </w:tc>
      </w:tr>
      <w:tr w:rsidR="004167F3" w:rsidRPr="00350180" w14:paraId="4645692E" w14:textId="77777777" w:rsidTr="00350180">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404"/>
              <w:gridCol w:w="3405"/>
              <w:gridCol w:w="3405"/>
            </w:tblGrid>
            <w:tr w:rsidR="004167F3" w:rsidRPr="00350180" w14:paraId="4A56C09A" w14:textId="77777777" w:rsidTr="00350180">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6116FF8D" w14:textId="77777777" w:rsidR="004167F3" w:rsidRPr="00350180" w:rsidRDefault="007450B7" w:rsidP="00350180">
                  <w:pPr>
                    <w:spacing w:line="0" w:lineRule="atLeast"/>
                    <w:rPr>
                      <w:rFonts w:ascii="微軟正黑體" w:eastAsia="微軟正黑體" w:hAnsi="微軟正黑體"/>
                      <w:color w:val="000000"/>
                    </w:rPr>
                  </w:pPr>
                  <w:r w:rsidRPr="00350180">
                    <w:rPr>
                      <w:rFonts w:ascii="微軟正黑體" w:eastAsia="微軟正黑體" w:hAnsi="微軟正黑體"/>
                      <w:color w:val="000000"/>
                    </w:rPr>
                    <w:t>住宿：Oakwood Hotel 京都御池 或京都四条王子SMART INN飯店 或京都二条URBAN飯店 或京都THE B 或京都ROYAL 飯店或京都VESSEL 飯店或同等級旅館</w:t>
                  </w:r>
                </w:p>
              </w:tc>
            </w:tr>
            <w:tr w:rsidR="004167F3" w:rsidRPr="00350180" w14:paraId="644D5EAF" w14:textId="77777777" w:rsidTr="00350180">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7D27C1DD" w14:textId="77777777" w:rsidR="004167F3" w:rsidRPr="00350180" w:rsidRDefault="007450B7" w:rsidP="00350180">
                  <w:pPr>
                    <w:spacing w:line="0" w:lineRule="atLeast"/>
                    <w:rPr>
                      <w:rFonts w:ascii="微軟正黑體" w:eastAsia="微軟正黑體" w:hAnsi="微軟正黑體"/>
                      <w:color w:val="000000"/>
                    </w:rPr>
                  </w:pPr>
                  <w:r w:rsidRPr="00350180">
                    <w:rPr>
                      <w:rFonts w:ascii="微軟正黑體" w:eastAsia="微軟正黑體" w:hAnsi="微軟正黑體"/>
                      <w:color w:val="000000"/>
                    </w:rPr>
                    <w:t>早餐O：飯店內享用早餐</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79452707" w14:textId="77777777" w:rsidR="004167F3" w:rsidRPr="00350180" w:rsidRDefault="007450B7" w:rsidP="00350180">
                  <w:pPr>
                    <w:spacing w:line="0" w:lineRule="atLeast"/>
                    <w:rPr>
                      <w:rFonts w:ascii="微軟正黑體" w:eastAsia="微軟正黑體" w:hAnsi="微軟正黑體"/>
                      <w:color w:val="000000"/>
                    </w:rPr>
                  </w:pPr>
                  <w:r w:rsidRPr="00350180">
                    <w:rPr>
                      <w:rFonts w:ascii="微軟正黑體" w:eastAsia="微軟正黑體" w:hAnsi="微軟正黑體"/>
                      <w:color w:val="000000"/>
                    </w:rPr>
                    <w:t xml:space="preserve">中餐O：發放每人1500日幣，方便遊玩 </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6CF73F89" w14:textId="77777777" w:rsidR="004167F3" w:rsidRPr="00350180" w:rsidRDefault="007450B7" w:rsidP="00350180">
                  <w:pPr>
                    <w:spacing w:line="0" w:lineRule="atLeast"/>
                    <w:rPr>
                      <w:rFonts w:ascii="微軟正黑體" w:eastAsia="微軟正黑體" w:hAnsi="微軟正黑體"/>
                      <w:color w:val="000000"/>
                    </w:rPr>
                  </w:pPr>
                  <w:r w:rsidRPr="00350180">
                    <w:rPr>
                      <w:rFonts w:ascii="微軟正黑體" w:eastAsia="微軟正黑體" w:hAnsi="微軟正黑體"/>
                      <w:color w:val="000000"/>
                    </w:rPr>
                    <w:t>晚餐O：★特別安排～日式燒肉吃到飽 或 日式涮涮鍋吃到飽</w:t>
                  </w:r>
                </w:p>
              </w:tc>
            </w:tr>
          </w:tbl>
          <w:p w14:paraId="0736396B" w14:textId="77777777" w:rsidR="004167F3" w:rsidRPr="00350180" w:rsidRDefault="004167F3" w:rsidP="00350180">
            <w:pPr>
              <w:spacing w:line="0" w:lineRule="atLeast"/>
              <w:rPr>
                <w:rFonts w:ascii="微軟正黑體" w:eastAsia="微軟正黑體" w:hAnsi="微軟正黑體"/>
                <w:color w:val="000000"/>
              </w:rPr>
            </w:pPr>
          </w:p>
        </w:tc>
      </w:tr>
      <w:tr w:rsidR="004167F3" w:rsidRPr="00350180" w14:paraId="4CC4F423" w14:textId="77777777" w:rsidTr="0035018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4900" w:type="pct"/>
              <w:jc w:val="center"/>
              <w:tblCellSpacing w:w="0" w:type="dxa"/>
              <w:tblCellMar>
                <w:left w:w="0" w:type="dxa"/>
                <w:right w:w="0" w:type="dxa"/>
              </w:tblCellMar>
              <w:tblLook w:val="04A0" w:firstRow="1" w:lastRow="0" w:firstColumn="1" w:lastColumn="0" w:noHBand="0" w:noVBand="1"/>
            </w:tblPr>
            <w:tblGrid>
              <w:gridCol w:w="10376"/>
            </w:tblGrid>
            <w:tr w:rsidR="004167F3" w:rsidRPr="00350180" w14:paraId="21752AAC" w14:textId="77777777" w:rsidTr="00350180">
              <w:trPr>
                <w:tblCellSpacing w:w="0" w:type="dxa"/>
                <w:jc w:val="center"/>
              </w:trPr>
              <w:tc>
                <w:tcPr>
                  <w:tcW w:w="0" w:type="auto"/>
                  <w:tcBorders>
                    <w:left w:val="single" w:sz="8" w:space="0" w:color="A9ABA5"/>
                    <w:right w:val="single" w:sz="8" w:space="0" w:color="A9ABA5"/>
                  </w:tcBorders>
                  <w:tcMar>
                    <w:top w:w="80" w:type="dxa"/>
                    <w:left w:w="80" w:type="dxa"/>
                    <w:bottom w:w="80" w:type="dxa"/>
                    <w:right w:w="80" w:type="dxa"/>
                  </w:tcMar>
                  <w:vAlign w:val="center"/>
                  <w:hideMark/>
                </w:tcPr>
                <w:p w14:paraId="6FE0E319" w14:textId="77777777" w:rsidR="004167F3" w:rsidRPr="00350180" w:rsidRDefault="007450B7" w:rsidP="00350180">
                  <w:pPr>
                    <w:spacing w:line="0" w:lineRule="atLeast"/>
                    <w:rPr>
                      <w:rFonts w:ascii="微軟正黑體" w:eastAsia="微軟正黑體" w:hAnsi="微軟正黑體"/>
                      <w:color w:val="000000"/>
                    </w:rPr>
                  </w:pPr>
                  <w:r w:rsidRPr="00350180">
                    <w:rPr>
                      <w:rStyle w:val="wdtitleth011"/>
                      <w:rFonts w:ascii="微軟正黑體" w:eastAsia="微軟正黑體" w:hAnsi="微軟正黑體"/>
                      <w:color w:val="CC3366"/>
                    </w:rPr>
                    <w:t>★</w:t>
                  </w:r>
                  <w:r w:rsidRPr="00350180">
                    <w:rPr>
                      <w:rStyle w:val="wdtitleth011"/>
                      <w:rFonts w:ascii="微軟正黑體" w:eastAsia="微軟正黑體" w:hAnsi="微軟正黑體"/>
                    </w:rPr>
                    <w:t xml:space="preserve"> 第 3 天 住宿飯店→世界文化遺產．米其林三顆星景點《清水寺》清水舞台．音羽瀧．地主神社．二年坂、三年坂京味老舖街道→世界遺產《奈良東大寺》～奈良小萌鹿《奈良梅花鹿公園》★特別安排兩人一份鹿仙貝→免稅店→住宿飯店～自由夜訪道頓崛、心齋橋</w:t>
                  </w:r>
                </w:p>
              </w:tc>
            </w:tr>
          </w:tbl>
          <w:p w14:paraId="26F2D43D" w14:textId="77777777" w:rsidR="004167F3" w:rsidRPr="00350180" w:rsidRDefault="004167F3" w:rsidP="00350180">
            <w:pPr>
              <w:spacing w:line="0" w:lineRule="atLeast"/>
              <w:rPr>
                <w:rFonts w:ascii="微軟正黑體" w:eastAsia="微軟正黑體" w:hAnsi="微軟正黑體"/>
              </w:rPr>
            </w:pPr>
          </w:p>
        </w:tc>
      </w:tr>
      <w:tr w:rsidR="004167F3" w:rsidRPr="00350180" w14:paraId="2EDC19A8" w14:textId="77777777" w:rsidTr="0035018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4900" w:type="pct"/>
              <w:jc w:val="center"/>
              <w:tblCellSpacing w:w="0" w:type="dxa"/>
              <w:tblCellMar>
                <w:left w:w="0" w:type="dxa"/>
                <w:right w:w="0" w:type="dxa"/>
              </w:tblCellMar>
              <w:tblLook w:val="04A0" w:firstRow="1" w:lastRow="0" w:firstColumn="1" w:lastColumn="0" w:noHBand="0" w:noVBand="1"/>
            </w:tblPr>
            <w:tblGrid>
              <w:gridCol w:w="10396"/>
            </w:tblGrid>
            <w:tr w:rsidR="004167F3" w:rsidRPr="00350180" w14:paraId="4FA98AB9" w14:textId="77777777" w:rsidTr="00350180">
              <w:trPr>
                <w:tblCellSpacing w:w="0" w:type="dxa"/>
                <w:jc w:val="center"/>
              </w:trPr>
              <w:tc>
                <w:tcPr>
                  <w:tcW w:w="0" w:type="auto"/>
                  <w:tcMar>
                    <w:top w:w="60" w:type="dxa"/>
                    <w:left w:w="60" w:type="dxa"/>
                    <w:bottom w:w="60" w:type="dxa"/>
                    <w:right w:w="60" w:type="dxa"/>
                  </w:tcMar>
                  <w:vAlign w:val="center"/>
                  <w:hideMark/>
                </w:tcPr>
                <w:p w14:paraId="3AD6C399"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Style w:val="a3"/>
                      <w:rFonts w:ascii="微軟正黑體" w:eastAsia="微軟正黑體" w:hAnsi="微軟正黑體"/>
                      <w:color w:val="27ACC1"/>
                    </w:rPr>
                    <w:t>▍世界文化遺產~清水寺</w:t>
                  </w:r>
                </w:p>
                <w:p w14:paraId="5C1A991A"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Fonts w:ascii="微軟正黑體" w:eastAsia="微軟正黑體" w:hAnsi="微軟正黑體" w:hint="eastAsia"/>
                      <w:color w:val="000000"/>
                    </w:rPr>
                    <w:t>清水寺起源於八世紀末期。現在的建築物是1633年的再建，正殿是國寶，主佛是一面觀音菩薩的木像。清水寺在歷史上，宗教上都占有重要地位，而且廟門前城鎮附近的自然環境保持得很好，從寺內展望京都市街特別漂亮。【音羽瀧】順著清水寺奧之院往下，到達音羽瀧。音羽瀧有金色水、延命水之稱，被列為日本十大名水之首。【地主神社】供奉良緣之神「大國主命」的地主神社，良緣祈願聞名全國。想要祈求良緣的人可試試有名的「戀愛占卜石」。神社內還有「幸福鑼」，敲響「幸福鑼」，其響可達愛神之處，以求愛神恩賜良緣。</w:t>
                  </w:r>
                </w:p>
                <w:p w14:paraId="03705018"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Style w:val="a3"/>
                      <w:rFonts w:ascii="微軟正黑體" w:eastAsia="微軟正黑體" w:hAnsi="微軟正黑體"/>
                      <w:color w:val="27ACC1"/>
                    </w:rPr>
                    <w:t>▍奈良東大寺</w:t>
                  </w:r>
                </w:p>
                <w:p w14:paraId="06BD4D70"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Fonts w:ascii="微軟正黑體" w:eastAsia="微軟正黑體" w:hAnsi="微軟正黑體" w:hint="eastAsia"/>
                      <w:color w:val="000000"/>
                    </w:rPr>
                    <w:t>佛殿為全世界現存最大的木造建築，供奉高15餘公尺的「盧舍那大佛」作為正尊，被認為是釋迦如來的別名，其佛法普遍地被世人所信仰。洗滌塵心，觀自在。被列為世界文化遺產，是西元728年遵照重視佛教的聖武天皇聖旨建造的。另外南大門有高8公尺的雙體金剛力士像，更是宋朝工匠的精心傑作，門的北面還有中國的獅子坐鎮著。</w:t>
                  </w:r>
                </w:p>
                <w:p w14:paraId="27507551"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Style w:val="a3"/>
                      <w:rFonts w:ascii="微軟正黑體" w:eastAsia="微軟正黑體" w:hAnsi="微軟正黑體"/>
                      <w:color w:val="27ACC1"/>
                    </w:rPr>
                    <w:t>▍奈良公園</w:t>
                  </w:r>
                </w:p>
                <w:p w14:paraId="54B15DAC"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Fonts w:ascii="微軟正黑體" w:eastAsia="微軟正黑體" w:hAnsi="微軟正黑體" w:hint="eastAsia"/>
                      <w:color w:val="000000"/>
                    </w:rPr>
                    <w:t>又稱梅花鹿公園，紅葉與綠林相依，加上小鹿悠遊草皮，為奈良公園最搶眼的獨特風華。這些鹿是春日大社祭神之物，被視為神的化身；現有鹿1200頭，是日本梅花鹿最集中的地方，聰明乖巧的模樣令人不由得喜愛，親手餵食神鹿留下值得記念的時刻，鹿鳴之聲亦是奈良音風景之一。</w:t>
                  </w:r>
                </w:p>
                <w:p w14:paraId="336360A2"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Style w:val="a3"/>
                      <w:rFonts w:ascii="微軟正黑體" w:eastAsia="微軟正黑體" w:hAnsi="微軟正黑體"/>
                      <w:color w:val="27ACC1"/>
                    </w:rPr>
                    <w:t>▍自由夜訪道頓崛、心齋橋</w:t>
                  </w:r>
                </w:p>
                <w:p w14:paraId="067EF5D4"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Fonts w:ascii="微軟正黑體" w:eastAsia="微軟正黑體" w:hAnsi="微軟正黑體" w:hint="eastAsia"/>
                      <w:color w:val="000000"/>
                    </w:rPr>
                    <w:t>道頓堀極樂商店街徒步區內穿著傳統服飾的工作人員與遊客兒擦肩而過，仿彿時空錯亂。或前往心齋橋是以帶有拱廊設施的心齋橋筋商店街中心發展起來的。心齋橋還有很多飲食店，既有日本菜，也可以品嘗到中國、韓國、亞洲、美洲和歐洲等世界各個國家、各個地區不同的風味。</w:t>
                  </w:r>
                </w:p>
              </w:tc>
            </w:tr>
          </w:tbl>
          <w:p w14:paraId="363BCAB4" w14:textId="77777777" w:rsidR="004167F3" w:rsidRPr="00350180" w:rsidRDefault="004167F3" w:rsidP="00350180">
            <w:pPr>
              <w:spacing w:line="0" w:lineRule="atLeast"/>
              <w:rPr>
                <w:rFonts w:ascii="微軟正黑體" w:eastAsia="微軟正黑體" w:hAnsi="微軟正黑體"/>
              </w:rPr>
            </w:pPr>
          </w:p>
        </w:tc>
      </w:tr>
      <w:tr w:rsidR="004167F3" w:rsidRPr="00350180" w14:paraId="546AB0EE" w14:textId="77777777" w:rsidTr="00350180">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404"/>
              <w:gridCol w:w="3405"/>
              <w:gridCol w:w="3405"/>
            </w:tblGrid>
            <w:tr w:rsidR="004167F3" w:rsidRPr="00350180" w14:paraId="0CD3AF70" w14:textId="77777777" w:rsidTr="00350180">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CD119B2" w14:textId="77777777" w:rsidR="004167F3" w:rsidRPr="00350180" w:rsidRDefault="007450B7" w:rsidP="00350180">
                  <w:pPr>
                    <w:spacing w:line="0" w:lineRule="atLeast"/>
                    <w:rPr>
                      <w:rFonts w:ascii="微軟正黑體" w:eastAsia="微軟正黑體" w:hAnsi="微軟正黑體"/>
                      <w:color w:val="000000"/>
                    </w:rPr>
                  </w:pPr>
                  <w:r w:rsidRPr="00350180">
                    <w:rPr>
                      <w:rFonts w:ascii="微軟正黑體" w:eastAsia="微軟正黑體" w:hAnsi="微軟正黑體"/>
                      <w:color w:val="000000"/>
                    </w:rPr>
                    <w:t>住宿：SARASA道頓堀 或 SARASA心齋橋 或大阪SMART INN 飯店或 大阪THE B 飯店 或大阪Mystays 或 新阪急飯店 Annex 或 GARNER HOTEL 大阪本町御堂筋或同等級旅館</w:t>
                  </w:r>
                </w:p>
              </w:tc>
            </w:tr>
            <w:tr w:rsidR="004167F3" w:rsidRPr="00350180" w14:paraId="6866F22A" w14:textId="77777777" w:rsidTr="00350180">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2FFE1323" w14:textId="77777777" w:rsidR="004167F3" w:rsidRPr="00350180" w:rsidRDefault="007450B7" w:rsidP="00350180">
                  <w:pPr>
                    <w:spacing w:line="0" w:lineRule="atLeast"/>
                    <w:rPr>
                      <w:rFonts w:ascii="微軟正黑體" w:eastAsia="微軟正黑體" w:hAnsi="微軟正黑體"/>
                      <w:color w:val="000000"/>
                    </w:rPr>
                  </w:pPr>
                  <w:r w:rsidRPr="00350180">
                    <w:rPr>
                      <w:rFonts w:ascii="微軟正黑體" w:eastAsia="微軟正黑體" w:hAnsi="微軟正黑體"/>
                      <w:color w:val="000000"/>
                    </w:rPr>
                    <w:t>早餐O：飯店內享用早餐</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4130E913" w14:textId="77777777" w:rsidR="004167F3" w:rsidRPr="00350180" w:rsidRDefault="007450B7" w:rsidP="00350180">
                  <w:pPr>
                    <w:spacing w:line="0" w:lineRule="atLeast"/>
                    <w:rPr>
                      <w:rFonts w:ascii="微軟正黑體" w:eastAsia="微軟正黑體" w:hAnsi="微軟正黑體"/>
                      <w:color w:val="000000"/>
                    </w:rPr>
                  </w:pPr>
                  <w:r w:rsidRPr="00350180">
                    <w:rPr>
                      <w:rFonts w:ascii="微軟正黑體" w:eastAsia="微軟正黑體" w:hAnsi="微軟正黑體"/>
                      <w:color w:val="000000"/>
                    </w:rPr>
                    <w:t xml:space="preserve">中餐O：奈良鄉村料理 或 日式壽喜鍋物套餐 </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0C6A630F" w14:textId="77777777" w:rsidR="004167F3" w:rsidRPr="00350180" w:rsidRDefault="007450B7" w:rsidP="00350180">
                  <w:pPr>
                    <w:spacing w:line="0" w:lineRule="atLeast"/>
                    <w:rPr>
                      <w:rFonts w:ascii="微軟正黑體" w:eastAsia="微軟正黑體" w:hAnsi="微軟正黑體"/>
                      <w:color w:val="000000"/>
                    </w:rPr>
                  </w:pPr>
                  <w:r w:rsidRPr="00350180">
                    <w:rPr>
                      <w:rFonts w:ascii="微軟正黑體" w:eastAsia="微軟正黑體" w:hAnsi="微軟正黑體"/>
                      <w:color w:val="000000"/>
                    </w:rPr>
                    <w:t>晚餐X：方便逛街敬請自理</w:t>
                  </w:r>
                </w:p>
              </w:tc>
            </w:tr>
          </w:tbl>
          <w:p w14:paraId="50652C8B" w14:textId="77777777" w:rsidR="004167F3" w:rsidRPr="00350180" w:rsidRDefault="004167F3" w:rsidP="00350180">
            <w:pPr>
              <w:spacing w:line="0" w:lineRule="atLeast"/>
              <w:rPr>
                <w:rFonts w:ascii="微軟正黑體" w:eastAsia="微軟正黑體" w:hAnsi="微軟正黑體"/>
                <w:color w:val="000000"/>
              </w:rPr>
            </w:pPr>
          </w:p>
        </w:tc>
      </w:tr>
      <w:tr w:rsidR="004167F3" w:rsidRPr="00350180" w14:paraId="42FC0161" w14:textId="77777777" w:rsidTr="0035018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4900" w:type="pct"/>
              <w:jc w:val="center"/>
              <w:tblCellSpacing w:w="0" w:type="dxa"/>
              <w:tblCellMar>
                <w:left w:w="0" w:type="dxa"/>
                <w:right w:w="0" w:type="dxa"/>
              </w:tblCellMar>
              <w:tblLook w:val="04A0" w:firstRow="1" w:lastRow="0" w:firstColumn="1" w:lastColumn="0" w:noHBand="0" w:noVBand="1"/>
            </w:tblPr>
            <w:tblGrid>
              <w:gridCol w:w="10376"/>
            </w:tblGrid>
            <w:tr w:rsidR="004167F3" w:rsidRPr="00350180" w14:paraId="09B42EC7" w14:textId="77777777" w:rsidTr="00350180">
              <w:trPr>
                <w:tblCellSpacing w:w="0" w:type="dxa"/>
                <w:jc w:val="center"/>
              </w:trPr>
              <w:tc>
                <w:tcPr>
                  <w:tcW w:w="0" w:type="auto"/>
                  <w:tcBorders>
                    <w:left w:val="single" w:sz="8" w:space="0" w:color="A9ABA5"/>
                    <w:right w:val="single" w:sz="8" w:space="0" w:color="A9ABA5"/>
                  </w:tcBorders>
                  <w:tcMar>
                    <w:top w:w="80" w:type="dxa"/>
                    <w:left w:w="80" w:type="dxa"/>
                    <w:bottom w:w="80" w:type="dxa"/>
                    <w:right w:w="80" w:type="dxa"/>
                  </w:tcMar>
                  <w:vAlign w:val="center"/>
                  <w:hideMark/>
                </w:tcPr>
                <w:p w14:paraId="1C126B89" w14:textId="77777777" w:rsidR="004167F3" w:rsidRPr="00350180" w:rsidRDefault="007450B7" w:rsidP="00350180">
                  <w:pPr>
                    <w:spacing w:line="0" w:lineRule="atLeast"/>
                    <w:rPr>
                      <w:rFonts w:ascii="微軟正黑體" w:eastAsia="微軟正黑體" w:hAnsi="微軟正黑體"/>
                      <w:color w:val="000000"/>
                    </w:rPr>
                  </w:pPr>
                  <w:r w:rsidRPr="00350180">
                    <w:rPr>
                      <w:rStyle w:val="wdtitleth011"/>
                      <w:rFonts w:ascii="微軟正黑體" w:eastAsia="微軟正黑體" w:hAnsi="微軟正黑體"/>
                      <w:color w:val="CC3366"/>
                    </w:rPr>
                    <w:t>★</w:t>
                  </w:r>
                  <w:r w:rsidRPr="00350180">
                    <w:rPr>
                      <w:rStyle w:val="wdtitleth011"/>
                      <w:rFonts w:ascii="微軟正黑體" w:eastAsia="微軟正黑體" w:hAnsi="微軟正黑體"/>
                    </w:rPr>
                    <w:t xml:space="preserve"> 第 4 天 住宿飯店→搭電車前往~日本環球影城USJ （UNIVERSAL STUDIOS JAPAN）超級任天堂世界馬力歐、大白鯊、親子奇幻樂園、水世界、飛天翼龍、史努比遊樂場、魔幻星光大遊行、哈利波特魔法世界、迷你兵團樂園小小兵樂園</w:t>
                  </w:r>
                </w:p>
              </w:tc>
            </w:tr>
          </w:tbl>
          <w:p w14:paraId="6073511F" w14:textId="77777777" w:rsidR="004167F3" w:rsidRPr="00350180" w:rsidRDefault="004167F3" w:rsidP="00350180">
            <w:pPr>
              <w:spacing w:line="0" w:lineRule="atLeast"/>
              <w:rPr>
                <w:rFonts w:ascii="微軟正黑體" w:eastAsia="微軟正黑體" w:hAnsi="微軟正黑體"/>
              </w:rPr>
            </w:pPr>
          </w:p>
        </w:tc>
      </w:tr>
      <w:tr w:rsidR="004167F3" w:rsidRPr="00350180" w14:paraId="0120D198" w14:textId="77777777" w:rsidTr="0035018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4900" w:type="pct"/>
              <w:jc w:val="center"/>
              <w:tblCellSpacing w:w="0" w:type="dxa"/>
              <w:tblCellMar>
                <w:left w:w="0" w:type="dxa"/>
                <w:right w:w="0" w:type="dxa"/>
              </w:tblCellMar>
              <w:tblLook w:val="04A0" w:firstRow="1" w:lastRow="0" w:firstColumn="1" w:lastColumn="0" w:noHBand="0" w:noVBand="1"/>
            </w:tblPr>
            <w:tblGrid>
              <w:gridCol w:w="10396"/>
            </w:tblGrid>
            <w:tr w:rsidR="004167F3" w:rsidRPr="00350180" w14:paraId="4716DA94" w14:textId="77777777" w:rsidTr="00350180">
              <w:trPr>
                <w:tblCellSpacing w:w="0" w:type="dxa"/>
                <w:jc w:val="center"/>
              </w:trPr>
              <w:tc>
                <w:tcPr>
                  <w:tcW w:w="0" w:type="auto"/>
                  <w:tcMar>
                    <w:top w:w="60" w:type="dxa"/>
                    <w:left w:w="60" w:type="dxa"/>
                    <w:bottom w:w="60" w:type="dxa"/>
                    <w:right w:w="60" w:type="dxa"/>
                  </w:tcMar>
                  <w:vAlign w:val="center"/>
                  <w:hideMark/>
                </w:tcPr>
                <w:p w14:paraId="58CDCE63"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Style w:val="a3"/>
                      <w:rFonts w:ascii="微軟正黑體" w:eastAsia="微軟正黑體" w:hAnsi="微軟正黑體"/>
                      <w:color w:val="27ACC1"/>
                    </w:rPr>
                    <w:t>▍★日本環球影城（Universal Studios Japan，簡稱USJ）</w:t>
                  </w:r>
                </w:p>
                <w:p w14:paraId="6A73983C"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Fonts w:ascii="微軟正黑體" w:eastAsia="微軟正黑體" w:hAnsi="微軟正黑體" w:hint="eastAsia"/>
                      <w:color w:val="000000"/>
                    </w:rPr>
                    <w:t>日本環球影城（Universal Studios Japan，簡稱USJ）是匯集冒險中的浪漫、歡愉與驚喜感於一身的超大型主題樂園，帶領遊客進入超乎想像的驚慄奇險之旅，體驗好萊塢電影世界的魅力，讓遊客完全置身影片拍攝現場，身歷其境的去體驗，主題園區皆以環狀設計，讓遊客舒適並享有安全地遊玩體驗。</w:t>
                  </w:r>
                </w:p>
                <w:p w14:paraId="6FA421B1" w14:textId="44A20ECE"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Fonts w:ascii="微軟正黑體" w:eastAsia="微軟正黑體" w:hAnsi="微軟正黑體"/>
                      <w:color w:val="000000"/>
                    </w:rPr>
                    <w:t>★「超級任天堂世界」於2021年3月18日在日本大阪環球影城誕生，為全球第一座以任天堂角色為主軸設計的夢幻樂園。自入口處開始、帶您進入任天堂經典遊戲瑪利歐的遊戲氛圍、通過長長的綠色水管進入園區。園區裡打造了眾多遊戲中的元素設施、包含「瑪利歐賽車～庫巴的挑戰書」、「耀西冒險」兩項重點遊樂設施，以及三棟再現遊戲世界氛圍的主題建築「庫巴城」、「長棒山」、「碧姬公主城堡」。</w:t>
                  </w:r>
                  <w:r w:rsidRPr="00350180">
                    <w:rPr>
                      <w:rFonts w:ascii="微軟正黑體" w:eastAsia="微軟正黑體" w:hAnsi="微軟正黑體"/>
                      <w:color w:val="000000"/>
                    </w:rPr>
                    <w:br/>
                    <w:t>★Banana~~世界最大【小小兵樂園】2017年4月21日正式登場：在這個世界最大的『小小兵樂園』中，小小兵邀您搭乘『小小兵瘋狂乘車遊』，看您會被他們的惡搞笑死，會是被破壞力十足的臨場感嚇暈。還有各處被小小兵佔據及破壞的玩具店、點心製造工廠、甚至是小小兵們獨自開發出來的遊戲。遊客只是在園區走動，就可以遭遇小小兵所造成的各種騷動，用全身感受瘋狂的情景，讓人陷入無止盡的歡樂！</w:t>
                  </w:r>
                  <w:r w:rsidRPr="00350180">
                    <w:rPr>
                      <w:rFonts w:ascii="微軟正黑體" w:eastAsia="微軟正黑體" w:hAnsi="微軟正黑體"/>
                      <w:color w:val="000000"/>
                    </w:rPr>
                    <w:br/>
                    <w:t>★亞洲首座【哈利波特魔法世界】2014年7月15日正式登陸日本環球影城：哈利波特迷們有福了~您想感受哈利波特如何悠遊於魔法世界之中嗎？霍格華茲魔法城堡與列車將呈現在您的眼前，活米村玲瑯滿目的商店是您不能錯過的地方，貓頭鷹郵局、糖果屋、三把掃帚酒吧、衛氏巫師法寶店....等等，園中還有哈利波特禁忌之旅、鷹馬的飛行….等等，驚險刺激的遊樂設施。</w:t>
                  </w:r>
                  <w:r w:rsidRPr="00350180">
                    <w:rPr>
                      <w:rFonts w:ascii="微軟正黑體" w:eastAsia="微軟正黑體" w:hAnsi="微軟正黑體"/>
                      <w:color w:val="000000"/>
                    </w:rPr>
                    <w:br/>
                    <w:t>★還有特別從好萊塢及佛羅里達的環球影城2個主題樂園中，挑選特別最受歡迎【侏羅紀公園．乘車探險】、【回到未來．乘車探險】、【終結者2．3Ｄ】、【大白鯊】、【星際歷險】..等等娛樂設施。史蒂芬史匹柏的恐龍獻禮～令人驚異的世界，逼真到讓人直起雞皮疙瘩的程度。體驗恐怖的食人鯊驚悚的感受～跟朋友一起搭乘著小船出發，眼觀四方有無鯊魚的行蹤，猛然自左右竄出展開牠強烈的攻擊。為了逐退鯊魚群而進行的射擊與爆炸同樣充滿了魄力！超大魄力的3D螢幕連結了座椅～親身體驗時光機器在做時空之旅時高速狂飆的快感。你可以在未來世界的高樓大廈縫隙間擦身而過，還可以在過去世界岩漿漫流的火山群裡來回穿梭，來場驚險刺激的冒險，保證令您大呼過癮。</w:t>
                  </w:r>
                </w:p>
                <w:p w14:paraId="06AD72B9" w14:textId="3680528D"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Fonts w:ascii="微軟正黑體" w:eastAsia="微軟正黑體" w:hAnsi="微軟正黑體" w:hint="eastAsia"/>
                      <w:color w:val="D12B50"/>
                    </w:rPr>
                    <w:t>備註說明：</w:t>
                  </w:r>
                  <w:r w:rsidRPr="00350180">
                    <w:rPr>
                      <w:rFonts w:ascii="微軟正黑體" w:eastAsia="微軟正黑體" w:hAnsi="微軟正黑體" w:hint="eastAsia"/>
                      <w:color w:val="D12B50"/>
                    </w:rPr>
                    <w:br/>
                    <w:t>◎如不前往環球影城的貴賓，請於出團日前10天以前</w:t>
                  </w:r>
                  <w:r w:rsidR="00374FCB">
                    <w:rPr>
                      <w:rFonts w:ascii="微軟正黑體" w:eastAsia="微軟正黑體" w:hAnsi="微軟正黑體" w:hint="eastAsia"/>
                      <w:color w:val="D12B50"/>
                    </w:rPr>
                    <w:t>（</w:t>
                  </w:r>
                  <w:r w:rsidRPr="00350180">
                    <w:rPr>
                      <w:rFonts w:ascii="微軟正黑體" w:eastAsia="微軟正黑體" w:hAnsi="微軟正黑體" w:hint="eastAsia"/>
                      <w:color w:val="D12B50"/>
                    </w:rPr>
                    <w:t>不含例假日</w:t>
                  </w:r>
                  <w:r w:rsidR="00374FCB">
                    <w:rPr>
                      <w:rFonts w:ascii="微軟正黑體" w:eastAsia="微軟正黑體" w:hAnsi="微軟正黑體" w:hint="eastAsia"/>
                      <w:color w:val="D12B50"/>
                    </w:rPr>
                    <w:t>）</w:t>
                  </w:r>
                  <w:r w:rsidRPr="00350180">
                    <w:rPr>
                      <w:rFonts w:ascii="微軟正黑體" w:eastAsia="微軟正黑體" w:hAnsi="微軟正黑體" w:hint="eastAsia"/>
                      <w:color w:val="D12B50"/>
                    </w:rPr>
                    <w:t>告知，退費金額於團體出發前由團費中扣除；未能於出團日前10天以前</w:t>
                  </w:r>
                  <w:r w:rsidR="00374FCB">
                    <w:rPr>
                      <w:rFonts w:ascii="微軟正黑體" w:eastAsia="微軟正黑體" w:hAnsi="微軟正黑體" w:hint="eastAsia"/>
                      <w:color w:val="D12B50"/>
                    </w:rPr>
                    <w:t>（</w:t>
                  </w:r>
                  <w:r w:rsidRPr="00350180">
                    <w:rPr>
                      <w:rFonts w:ascii="微軟正黑體" w:eastAsia="微軟正黑體" w:hAnsi="微軟正黑體" w:hint="eastAsia"/>
                      <w:color w:val="D12B50"/>
                    </w:rPr>
                    <w:t>不含例假日</w:t>
                  </w:r>
                  <w:r w:rsidR="00374FCB">
                    <w:rPr>
                      <w:rFonts w:ascii="微軟正黑體" w:eastAsia="微軟正黑體" w:hAnsi="微軟正黑體" w:hint="eastAsia"/>
                      <w:color w:val="D12B50"/>
                    </w:rPr>
                    <w:t>）</w:t>
                  </w:r>
                  <w:r w:rsidRPr="00350180">
                    <w:rPr>
                      <w:rFonts w:ascii="微軟正黑體" w:eastAsia="微軟正黑體" w:hAnsi="微軟正黑體" w:hint="eastAsia"/>
                      <w:color w:val="D12B50"/>
                    </w:rPr>
                    <w:t>告知者，恕無法辦理退票。</w:t>
                  </w:r>
                  <w:r w:rsidRPr="00350180">
                    <w:rPr>
                      <w:rFonts w:ascii="微軟正黑體" w:eastAsia="微軟正黑體" w:hAnsi="微軟正黑體" w:hint="eastAsia"/>
                      <w:color w:val="D12B50"/>
                    </w:rPr>
                    <w:br/>
                    <w:t>◎如不前往環球影城的貴賓，大人及兒童佔床者可退費NTD1500元，小孩不佔床者退費NT$1000，未滿2歲者免票不另外退費，若於當日不去則視同自動放棄，敬請見諒！</w:t>
                  </w:r>
                  <w:r w:rsidRPr="00350180">
                    <w:rPr>
                      <w:rFonts w:ascii="微軟正黑體" w:eastAsia="微軟正黑體" w:hAnsi="微軟正黑體" w:hint="eastAsia"/>
                      <w:color w:val="D12B50"/>
                    </w:rPr>
                    <w:br/>
                    <w:t>◎如前往環球影城的貴賓，滿2歲～未滿4歲之小孩，每人退費NT$1000</w:t>
                  </w:r>
                  <w:r w:rsidR="00374FCB">
                    <w:rPr>
                      <w:rFonts w:ascii="微軟正黑體" w:eastAsia="微軟正黑體" w:hAnsi="微軟正黑體" w:hint="eastAsia"/>
                      <w:color w:val="D12B50"/>
                    </w:rPr>
                    <w:t>（</w:t>
                  </w:r>
                  <w:r w:rsidRPr="00350180">
                    <w:rPr>
                      <w:rFonts w:ascii="微軟正黑體" w:eastAsia="微軟正黑體" w:hAnsi="微軟正黑體" w:hint="eastAsia"/>
                      <w:color w:val="D12B50"/>
                    </w:rPr>
                    <w:t>免票範圍，當日無票券</w:t>
                  </w:r>
                  <w:r w:rsidR="00374FCB">
                    <w:rPr>
                      <w:rFonts w:ascii="微軟正黑體" w:eastAsia="微軟正黑體" w:hAnsi="微軟正黑體" w:hint="eastAsia"/>
                      <w:color w:val="D12B50"/>
                    </w:rPr>
                    <w:t>）</w:t>
                  </w:r>
                  <w:r w:rsidRPr="00350180">
                    <w:rPr>
                      <w:rFonts w:ascii="微軟正黑體" w:eastAsia="微軟正黑體" w:hAnsi="微軟正黑體" w:hint="eastAsia"/>
                      <w:color w:val="D12B50"/>
                    </w:rPr>
                    <w:t>， 未滿2歲嬰兒，免票範圍不退費。</w:t>
                  </w:r>
                  <w:r w:rsidRPr="00350180">
                    <w:rPr>
                      <w:rFonts w:ascii="微軟正黑體" w:eastAsia="微軟正黑體" w:hAnsi="微軟正黑體" w:hint="eastAsia"/>
                      <w:color w:val="D12B50"/>
                    </w:rPr>
                    <w:br/>
                    <w:t>※大阪環球影城特別說明：1‧為使貴賓玩得盡興，今日將搭乘電車往返。</w:t>
                  </w:r>
                  <w:r w:rsidRPr="00350180">
                    <w:rPr>
                      <w:rFonts w:ascii="微軟正黑體" w:eastAsia="微軟正黑體" w:hAnsi="微軟正黑體" w:hint="eastAsia"/>
                      <w:color w:val="D12B50"/>
                    </w:rPr>
                    <w:br/>
                    <w:t>※遇園區因故關閉</w:t>
                  </w:r>
                  <w:r w:rsidR="00374FCB">
                    <w:rPr>
                      <w:rFonts w:ascii="微軟正黑體" w:eastAsia="微軟正黑體" w:hAnsi="微軟正黑體" w:hint="eastAsia"/>
                      <w:color w:val="D12B50"/>
                    </w:rPr>
                    <w:t>（</w:t>
                  </w:r>
                  <w:r w:rsidRPr="00350180">
                    <w:rPr>
                      <w:rFonts w:ascii="微軟正黑體" w:eastAsia="微軟正黑體" w:hAnsi="微軟正黑體" w:hint="eastAsia"/>
                      <w:color w:val="D12B50"/>
                    </w:rPr>
                    <w:t>或有保養維修之需求</w:t>
                  </w:r>
                  <w:r w:rsidR="00374FCB">
                    <w:rPr>
                      <w:rFonts w:ascii="微軟正黑體" w:eastAsia="微軟正黑體" w:hAnsi="微軟正黑體" w:hint="eastAsia"/>
                      <w:color w:val="D12B50"/>
                    </w:rPr>
                    <w:t>）</w:t>
                  </w:r>
                  <w:r w:rsidRPr="00350180">
                    <w:rPr>
                      <w:rFonts w:ascii="微軟正黑體" w:eastAsia="微軟正黑體" w:hAnsi="微軟正黑體" w:hint="eastAsia"/>
                      <w:color w:val="D12B50"/>
                    </w:rPr>
                    <w:t>、天災、颱風、地變或其他不可抗力因素導致無法入園遊玩時，將採退還入園費用方式處理；暫停服務之遊樂設施，依樂園官方網站及當日公告為主，不便之處敬請見諒。</w:t>
                  </w:r>
                </w:p>
              </w:tc>
            </w:tr>
          </w:tbl>
          <w:p w14:paraId="52CC4285" w14:textId="77777777" w:rsidR="004167F3" w:rsidRPr="00350180" w:rsidRDefault="004167F3" w:rsidP="00350180">
            <w:pPr>
              <w:spacing w:line="0" w:lineRule="atLeast"/>
              <w:rPr>
                <w:rFonts w:ascii="微軟正黑體" w:eastAsia="微軟正黑體" w:hAnsi="微軟正黑體"/>
              </w:rPr>
            </w:pPr>
          </w:p>
        </w:tc>
      </w:tr>
      <w:tr w:rsidR="004167F3" w:rsidRPr="00350180" w14:paraId="3DAE830D" w14:textId="77777777" w:rsidTr="00350180">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404"/>
              <w:gridCol w:w="3405"/>
              <w:gridCol w:w="3405"/>
            </w:tblGrid>
            <w:tr w:rsidR="004167F3" w:rsidRPr="00350180" w14:paraId="4865BBC2" w14:textId="77777777" w:rsidTr="00350180">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63156F8F" w14:textId="77777777" w:rsidR="004167F3" w:rsidRPr="00350180" w:rsidRDefault="007450B7" w:rsidP="00350180">
                  <w:pPr>
                    <w:spacing w:line="0" w:lineRule="atLeast"/>
                    <w:rPr>
                      <w:rFonts w:ascii="微軟正黑體" w:eastAsia="微軟正黑體" w:hAnsi="微軟正黑體"/>
                      <w:color w:val="000000"/>
                    </w:rPr>
                  </w:pPr>
                  <w:r w:rsidRPr="00350180">
                    <w:rPr>
                      <w:rFonts w:ascii="微軟正黑體" w:eastAsia="微軟正黑體" w:hAnsi="微軟正黑體"/>
                      <w:color w:val="000000"/>
                    </w:rPr>
                    <w:t>住宿：SARASA道頓堀 或 SARASA心齋橋 或大阪SMART INN 飯店或 大阪THE B 飯店 或大阪Mystays 或 新阪急飯店 Annex 或 GARNER HOTEL 大阪本町御堂筋或同等級旅館</w:t>
                  </w:r>
                </w:p>
              </w:tc>
            </w:tr>
            <w:tr w:rsidR="004167F3" w:rsidRPr="00350180" w14:paraId="27DD23FF" w14:textId="77777777" w:rsidTr="00350180">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01E0DB9F" w14:textId="77777777" w:rsidR="004167F3" w:rsidRPr="00350180" w:rsidRDefault="007450B7" w:rsidP="00350180">
                  <w:pPr>
                    <w:spacing w:line="0" w:lineRule="atLeast"/>
                    <w:rPr>
                      <w:rFonts w:ascii="微軟正黑體" w:eastAsia="微軟正黑體" w:hAnsi="微軟正黑體"/>
                      <w:color w:val="000000"/>
                    </w:rPr>
                  </w:pPr>
                  <w:r w:rsidRPr="00350180">
                    <w:rPr>
                      <w:rFonts w:ascii="微軟正黑體" w:eastAsia="微軟正黑體" w:hAnsi="微軟正黑體"/>
                      <w:color w:val="000000"/>
                    </w:rPr>
                    <w:t>早餐O：飯店內享用早餐</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2A560395" w14:textId="77777777" w:rsidR="004167F3" w:rsidRPr="00350180" w:rsidRDefault="007450B7" w:rsidP="00350180">
                  <w:pPr>
                    <w:spacing w:line="0" w:lineRule="atLeast"/>
                    <w:rPr>
                      <w:rFonts w:ascii="微軟正黑體" w:eastAsia="微軟正黑體" w:hAnsi="微軟正黑體"/>
                      <w:color w:val="000000"/>
                    </w:rPr>
                  </w:pPr>
                  <w:r w:rsidRPr="00350180">
                    <w:rPr>
                      <w:rFonts w:ascii="微軟正黑體" w:eastAsia="微軟正黑體" w:hAnsi="微軟正黑體"/>
                      <w:color w:val="000000"/>
                    </w:rPr>
                    <w:t>中餐X：方便遊玩敬請自理</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40D43409" w14:textId="77777777" w:rsidR="004167F3" w:rsidRPr="00350180" w:rsidRDefault="007450B7" w:rsidP="00350180">
                  <w:pPr>
                    <w:spacing w:line="0" w:lineRule="atLeast"/>
                    <w:rPr>
                      <w:rFonts w:ascii="微軟正黑體" w:eastAsia="微軟正黑體" w:hAnsi="微軟正黑體"/>
                      <w:color w:val="000000"/>
                    </w:rPr>
                  </w:pPr>
                  <w:r w:rsidRPr="00350180">
                    <w:rPr>
                      <w:rFonts w:ascii="微軟正黑體" w:eastAsia="微軟正黑體" w:hAnsi="微軟正黑體"/>
                      <w:color w:val="000000"/>
                    </w:rPr>
                    <w:t>晚餐X：方便遊玩敬請自理</w:t>
                  </w:r>
                </w:p>
              </w:tc>
            </w:tr>
          </w:tbl>
          <w:p w14:paraId="69BAC899" w14:textId="77777777" w:rsidR="004167F3" w:rsidRPr="00350180" w:rsidRDefault="004167F3" w:rsidP="00350180">
            <w:pPr>
              <w:spacing w:line="0" w:lineRule="atLeast"/>
              <w:rPr>
                <w:rFonts w:ascii="微軟正黑體" w:eastAsia="微軟正黑體" w:hAnsi="微軟正黑體"/>
                <w:color w:val="000000"/>
              </w:rPr>
            </w:pPr>
          </w:p>
        </w:tc>
      </w:tr>
      <w:tr w:rsidR="004167F3" w:rsidRPr="00350180" w14:paraId="36B1046B" w14:textId="77777777" w:rsidTr="0035018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4900" w:type="pct"/>
              <w:jc w:val="center"/>
              <w:tblCellSpacing w:w="0" w:type="dxa"/>
              <w:tblCellMar>
                <w:left w:w="0" w:type="dxa"/>
                <w:right w:w="0" w:type="dxa"/>
              </w:tblCellMar>
              <w:tblLook w:val="04A0" w:firstRow="1" w:lastRow="0" w:firstColumn="1" w:lastColumn="0" w:noHBand="0" w:noVBand="1"/>
            </w:tblPr>
            <w:tblGrid>
              <w:gridCol w:w="10376"/>
            </w:tblGrid>
            <w:tr w:rsidR="004167F3" w:rsidRPr="00350180" w14:paraId="25B12407" w14:textId="77777777" w:rsidTr="00350180">
              <w:trPr>
                <w:tblCellSpacing w:w="0" w:type="dxa"/>
                <w:jc w:val="center"/>
              </w:trPr>
              <w:tc>
                <w:tcPr>
                  <w:tcW w:w="0" w:type="auto"/>
                  <w:tcBorders>
                    <w:left w:val="single" w:sz="8" w:space="0" w:color="A9ABA5"/>
                    <w:right w:val="single" w:sz="8" w:space="0" w:color="A9ABA5"/>
                  </w:tcBorders>
                  <w:tcMar>
                    <w:top w:w="80" w:type="dxa"/>
                    <w:left w:w="80" w:type="dxa"/>
                    <w:bottom w:w="80" w:type="dxa"/>
                    <w:right w:w="80" w:type="dxa"/>
                  </w:tcMar>
                  <w:vAlign w:val="center"/>
                  <w:hideMark/>
                </w:tcPr>
                <w:p w14:paraId="6AE67205" w14:textId="387AB6E6" w:rsidR="004167F3" w:rsidRPr="00350180" w:rsidRDefault="007450B7" w:rsidP="00350180">
                  <w:pPr>
                    <w:spacing w:line="0" w:lineRule="atLeast"/>
                    <w:rPr>
                      <w:rFonts w:ascii="微軟正黑體" w:eastAsia="微軟正黑體" w:hAnsi="微軟正黑體"/>
                      <w:color w:val="000000"/>
                    </w:rPr>
                  </w:pPr>
                  <w:r w:rsidRPr="00350180">
                    <w:rPr>
                      <w:rStyle w:val="wdtitleth011"/>
                      <w:rFonts w:ascii="微軟正黑體" w:eastAsia="微軟正黑體" w:hAnsi="微軟正黑體"/>
                      <w:color w:val="CC3366"/>
                    </w:rPr>
                    <w:t>★</w:t>
                  </w:r>
                  <w:r w:rsidRPr="00350180">
                    <w:rPr>
                      <w:rStyle w:val="wdtitleth011"/>
                      <w:rFonts w:ascii="微軟正黑體" w:eastAsia="微軟正黑體" w:hAnsi="微軟正黑體"/>
                    </w:rPr>
                    <w:t xml:space="preserve"> 第 5 天 住宿飯店→自由活動</w:t>
                  </w:r>
                  <w:r w:rsidR="00374FCB">
                    <w:rPr>
                      <w:rStyle w:val="wdtitleth011"/>
                      <w:rFonts w:ascii="微軟正黑體" w:eastAsia="微軟正黑體" w:hAnsi="微軟正黑體"/>
                    </w:rPr>
                    <w:t>（</w:t>
                  </w:r>
                  <w:r w:rsidRPr="00350180">
                    <w:rPr>
                      <w:rStyle w:val="wdtitleth011"/>
                      <w:rFonts w:ascii="微軟正黑體" w:eastAsia="微軟正黑體" w:hAnsi="微軟正黑體"/>
                    </w:rPr>
                    <w:t>建議可前往梅田商圈、美國村、歐洲村</w:t>
                  </w:r>
                  <w:r w:rsidR="00374FCB">
                    <w:rPr>
                      <w:rStyle w:val="wdtitleth011"/>
                      <w:rFonts w:ascii="微軟正黑體" w:eastAsia="微軟正黑體" w:hAnsi="微軟正黑體"/>
                    </w:rPr>
                    <w:t>）</w:t>
                  </w:r>
                  <w:r w:rsidRPr="00350180">
                    <w:rPr>
                      <w:rStyle w:val="wdtitleth011"/>
                      <w:rFonts w:ascii="微軟正黑體" w:eastAsia="微軟正黑體" w:hAnsi="微軟正黑體"/>
                    </w:rPr>
                    <w:t>→神戶空港／台中國際機場</w:t>
                  </w:r>
                </w:p>
              </w:tc>
            </w:tr>
          </w:tbl>
          <w:p w14:paraId="17BFDDE9" w14:textId="77777777" w:rsidR="004167F3" w:rsidRPr="00350180" w:rsidRDefault="004167F3" w:rsidP="00350180">
            <w:pPr>
              <w:spacing w:line="0" w:lineRule="atLeast"/>
              <w:rPr>
                <w:rFonts w:ascii="微軟正黑體" w:eastAsia="微軟正黑體" w:hAnsi="微軟正黑體"/>
              </w:rPr>
            </w:pPr>
          </w:p>
        </w:tc>
      </w:tr>
      <w:tr w:rsidR="004167F3" w:rsidRPr="00350180" w14:paraId="55418BA2" w14:textId="77777777" w:rsidTr="0035018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4900" w:type="pct"/>
              <w:jc w:val="center"/>
              <w:tblCellSpacing w:w="0" w:type="dxa"/>
              <w:tblCellMar>
                <w:left w:w="0" w:type="dxa"/>
                <w:right w:w="0" w:type="dxa"/>
              </w:tblCellMar>
              <w:tblLook w:val="04A0" w:firstRow="1" w:lastRow="0" w:firstColumn="1" w:lastColumn="0" w:noHBand="0" w:noVBand="1"/>
            </w:tblPr>
            <w:tblGrid>
              <w:gridCol w:w="10396"/>
            </w:tblGrid>
            <w:tr w:rsidR="004167F3" w:rsidRPr="00350180" w14:paraId="02AF46BF" w14:textId="77777777" w:rsidTr="00350180">
              <w:trPr>
                <w:tblCellSpacing w:w="0" w:type="dxa"/>
                <w:jc w:val="center"/>
              </w:trPr>
              <w:tc>
                <w:tcPr>
                  <w:tcW w:w="0" w:type="auto"/>
                  <w:tcMar>
                    <w:top w:w="60" w:type="dxa"/>
                    <w:left w:w="60" w:type="dxa"/>
                    <w:bottom w:w="60" w:type="dxa"/>
                    <w:right w:w="60" w:type="dxa"/>
                  </w:tcMar>
                  <w:vAlign w:val="center"/>
                  <w:hideMark/>
                </w:tcPr>
                <w:p w14:paraId="40034F5E"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Style w:val="a3"/>
                      <w:rFonts w:ascii="微軟正黑體" w:eastAsia="微軟正黑體" w:hAnsi="微軟正黑體"/>
                      <w:color w:val="27ACC1"/>
                    </w:rPr>
                    <w:t xml:space="preserve">▍自由活動～建議可前往梅田商圈、美國村、歐洲村 </w:t>
                  </w:r>
                </w:p>
                <w:p w14:paraId="5A08A276"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Fonts w:ascii="微軟正黑體" w:eastAsia="微軟正黑體" w:hAnsi="微軟正黑體" w:hint="eastAsia"/>
                      <w:color w:val="000000"/>
                    </w:rPr>
                    <w:t>於2011年正式完工，是由JR大阪駅、地鐵西梅田、地鐵東梅田、阪神梅田、阪急梅田等車站所組成的大型購物場所，由兩棟建物組成，除了購物之外也有一些景點例如：時空廣場、天空農園、展望台等，是旅遊的好去處。</w:t>
                  </w:r>
                </w:p>
                <w:p w14:paraId="184D767D"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Style w:val="a3"/>
                      <w:rFonts w:ascii="微軟正黑體" w:eastAsia="微軟正黑體" w:hAnsi="微軟正黑體"/>
                      <w:color w:val="27ACC1"/>
                    </w:rPr>
                    <w:t>▍美國村、歐洲村</w:t>
                  </w:r>
                </w:p>
                <w:p w14:paraId="6EC76948"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Fonts w:ascii="微軟正黑體" w:eastAsia="微軟正黑體" w:hAnsi="微軟正黑體" w:hint="eastAsia"/>
                      <w:color w:val="000000"/>
                    </w:rPr>
                    <w:t>心齋橋是以帶有拱廊設施的心齋橋筋商店街為中心發展起來的。這裡大型百貨店、百年老鋪、面向平民的各種小店鋪鱗次櫛比。石板鋪就的人行道、英國風格的路燈和成排磚造建築物的周防町筋，格調高雅，這一帶被人稱為歐洲村。心齋橋的西側部分稱為美國村，一座用油漆隨便畫了許多富有個性的圖案的牆壁，成了這裡的象徵。美國村里集中了專為趕時髦的年青人開設的店鋪，出售一些不拘一格的服飾等商品，這裡的氣氛與歐洲村形成了鮮明的對照。</w:t>
                  </w:r>
                </w:p>
                <w:p w14:paraId="731EE11F" w14:textId="77777777" w:rsidR="004167F3" w:rsidRPr="00350180" w:rsidRDefault="007450B7" w:rsidP="00350180">
                  <w:pPr>
                    <w:pStyle w:val="Web"/>
                    <w:spacing w:before="0" w:beforeAutospacing="0" w:after="0" w:afterAutospacing="0" w:line="0" w:lineRule="atLeast"/>
                    <w:rPr>
                      <w:rFonts w:ascii="微軟正黑體" w:eastAsia="微軟正黑體" w:hAnsi="微軟正黑體"/>
                      <w:color w:val="000000"/>
                    </w:rPr>
                  </w:pPr>
                  <w:r w:rsidRPr="00350180">
                    <w:rPr>
                      <w:rFonts w:ascii="微軟正黑體" w:eastAsia="微軟正黑體" w:hAnsi="微軟正黑體" w:hint="eastAsia"/>
                      <w:color w:val="000000"/>
                    </w:rPr>
                    <w:t>關西海上空港．機場商店街專車前往大阪關西國際機場，機場商店街自由購物，本次旅程終告結束，在此感謝您的選擇參加，並且期待擱再相會，敬祝您旅途愉快，萬事如意，謝謝！</w:t>
                  </w:r>
                </w:p>
              </w:tc>
            </w:tr>
          </w:tbl>
          <w:p w14:paraId="1939B0D5" w14:textId="77777777" w:rsidR="004167F3" w:rsidRPr="00350180" w:rsidRDefault="004167F3" w:rsidP="00350180">
            <w:pPr>
              <w:spacing w:line="0" w:lineRule="atLeast"/>
              <w:rPr>
                <w:rFonts w:ascii="微軟正黑體" w:eastAsia="微軟正黑體" w:hAnsi="微軟正黑體"/>
              </w:rPr>
            </w:pPr>
          </w:p>
        </w:tc>
      </w:tr>
      <w:tr w:rsidR="004167F3" w:rsidRPr="00350180" w14:paraId="7B753A2F" w14:textId="77777777" w:rsidTr="00350180">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404"/>
              <w:gridCol w:w="3405"/>
              <w:gridCol w:w="3405"/>
            </w:tblGrid>
            <w:tr w:rsidR="004167F3" w:rsidRPr="00350180" w14:paraId="06C914D3" w14:textId="77777777" w:rsidTr="00350180">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E96B5CB" w14:textId="561E5A6C" w:rsidR="004167F3" w:rsidRPr="00350180" w:rsidRDefault="007450B7" w:rsidP="00350180">
                  <w:pPr>
                    <w:spacing w:line="0" w:lineRule="atLeast"/>
                    <w:rPr>
                      <w:rFonts w:ascii="微軟正黑體" w:eastAsia="微軟正黑體" w:hAnsi="微軟正黑體"/>
                      <w:color w:val="000000"/>
                    </w:rPr>
                  </w:pPr>
                  <w:r w:rsidRPr="00350180">
                    <w:rPr>
                      <w:rFonts w:ascii="微軟正黑體" w:eastAsia="微軟正黑體" w:hAnsi="微軟正黑體"/>
                      <w:color w:val="000000"/>
                    </w:rPr>
                    <w:t>住宿：溫暖的家</w:t>
                  </w:r>
                </w:p>
              </w:tc>
            </w:tr>
            <w:tr w:rsidR="004167F3" w:rsidRPr="00350180" w14:paraId="253BC124" w14:textId="77777777" w:rsidTr="00350180">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6B30A197" w14:textId="77777777" w:rsidR="004167F3" w:rsidRPr="00350180" w:rsidRDefault="007450B7" w:rsidP="00350180">
                  <w:pPr>
                    <w:spacing w:line="0" w:lineRule="atLeast"/>
                    <w:rPr>
                      <w:rFonts w:ascii="微軟正黑體" w:eastAsia="微軟正黑體" w:hAnsi="微軟正黑體"/>
                      <w:color w:val="000000"/>
                    </w:rPr>
                  </w:pPr>
                  <w:r w:rsidRPr="00350180">
                    <w:rPr>
                      <w:rFonts w:ascii="微軟正黑體" w:eastAsia="微軟正黑體" w:hAnsi="微軟正黑體"/>
                      <w:color w:val="000000"/>
                    </w:rPr>
                    <w:t>早餐O：飯店內享用早餐</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43B40DE0" w14:textId="77777777" w:rsidR="004167F3" w:rsidRPr="00350180" w:rsidRDefault="007450B7" w:rsidP="00350180">
                  <w:pPr>
                    <w:spacing w:line="0" w:lineRule="atLeast"/>
                    <w:rPr>
                      <w:rFonts w:ascii="微軟正黑體" w:eastAsia="微軟正黑體" w:hAnsi="微軟正黑體"/>
                      <w:color w:val="000000"/>
                    </w:rPr>
                  </w:pPr>
                  <w:r w:rsidRPr="00350180">
                    <w:rPr>
                      <w:rFonts w:ascii="微軟正黑體" w:eastAsia="微軟正黑體" w:hAnsi="微軟正黑體"/>
                      <w:color w:val="000000"/>
                    </w:rPr>
                    <w:t>中餐O：機上精緻套餐</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6D851321" w14:textId="77777777" w:rsidR="004167F3" w:rsidRPr="00350180" w:rsidRDefault="007450B7" w:rsidP="00350180">
                  <w:pPr>
                    <w:spacing w:line="0" w:lineRule="atLeast"/>
                    <w:rPr>
                      <w:rFonts w:ascii="微軟正黑體" w:eastAsia="微軟正黑體" w:hAnsi="微軟正黑體"/>
                      <w:color w:val="000000"/>
                    </w:rPr>
                  </w:pPr>
                  <w:r w:rsidRPr="00350180">
                    <w:rPr>
                      <w:rFonts w:ascii="微軟正黑體" w:eastAsia="微軟正黑體" w:hAnsi="微軟正黑體"/>
                      <w:color w:val="000000"/>
                    </w:rPr>
                    <w:t>晚餐X：溫暖的家</w:t>
                  </w:r>
                </w:p>
              </w:tc>
            </w:tr>
          </w:tbl>
          <w:p w14:paraId="006D4824" w14:textId="77777777" w:rsidR="004167F3" w:rsidRPr="00350180" w:rsidRDefault="004167F3" w:rsidP="00350180">
            <w:pPr>
              <w:spacing w:line="0" w:lineRule="atLeast"/>
              <w:rPr>
                <w:rFonts w:ascii="微軟正黑體" w:eastAsia="微軟正黑體" w:hAnsi="微軟正黑體"/>
                <w:color w:val="000000"/>
              </w:rPr>
            </w:pPr>
          </w:p>
        </w:tc>
      </w:tr>
      <w:tr w:rsidR="004167F3" w:rsidRPr="00350180" w14:paraId="281DF546" w14:textId="77777777" w:rsidTr="00350180">
        <w:trPr>
          <w:tblCellSpacing w:w="0" w:type="dxa"/>
          <w:jc w:val="center"/>
        </w:trPr>
        <w:tc>
          <w:tcPr>
            <w:tcW w:w="0" w:type="auto"/>
            <w:tcBorders>
              <w:top w:val="outset" w:sz="6" w:space="0" w:color="auto"/>
              <w:left w:val="single" w:sz="8" w:space="0" w:color="A9ABA5"/>
              <w:bottom w:val="outset" w:sz="6" w:space="0" w:color="auto"/>
              <w:right w:val="single" w:sz="8" w:space="0" w:color="A9ABA5"/>
            </w:tcBorders>
            <w:tcMar>
              <w:top w:w="80" w:type="dxa"/>
              <w:left w:w="80" w:type="dxa"/>
              <w:bottom w:w="80" w:type="dxa"/>
              <w:right w:w="80" w:type="dxa"/>
            </w:tcMar>
            <w:vAlign w:val="center"/>
            <w:hideMark/>
          </w:tcPr>
          <w:p w14:paraId="5B460440" w14:textId="77777777" w:rsidR="004167F3" w:rsidRPr="00350180" w:rsidRDefault="007450B7" w:rsidP="00350180">
            <w:pPr>
              <w:spacing w:line="0" w:lineRule="atLeast"/>
              <w:jc w:val="center"/>
              <w:rPr>
                <w:rFonts w:ascii="微軟正黑體" w:eastAsia="微軟正黑體" w:hAnsi="微軟正黑體"/>
                <w:color w:val="000000"/>
              </w:rPr>
            </w:pPr>
            <w:r w:rsidRPr="00350180">
              <w:rPr>
                <w:rFonts w:ascii="微軟正黑體" w:eastAsia="微軟正黑體" w:hAnsi="微軟正黑體"/>
                <w:color w:val="000000"/>
              </w:rPr>
              <w:t>【本行程之各項內容及價格因季節、氣候等其他因素而有所變動，請依出發前說明會資料為主，不另行通知】</w:t>
            </w:r>
          </w:p>
        </w:tc>
      </w:tr>
    </w:tbl>
    <w:p w14:paraId="281558D9" w14:textId="77777777" w:rsidR="007450B7" w:rsidRPr="00350180" w:rsidRDefault="007450B7" w:rsidP="00350180">
      <w:pPr>
        <w:spacing w:line="0" w:lineRule="atLeast"/>
        <w:rPr>
          <w:rFonts w:ascii="微軟正黑體" w:eastAsia="微軟正黑體" w:hAnsi="微軟正黑體"/>
          <w:color w:val="auto"/>
        </w:rPr>
      </w:pPr>
    </w:p>
    <w:sectPr w:rsidR="007450B7" w:rsidRPr="00350180" w:rsidSect="00350180">
      <w:pgSz w:w="11906" w:h="16838" w:code="9"/>
      <w:pgMar w:top="567" w:right="624" w:bottom="567" w:left="624" w:header="284" w:footer="28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E5D49" w14:textId="77777777" w:rsidR="007E051D" w:rsidRDefault="007E051D" w:rsidP="002F70C2">
      <w:r>
        <w:separator/>
      </w:r>
    </w:p>
  </w:endnote>
  <w:endnote w:type="continuationSeparator" w:id="0">
    <w:p w14:paraId="0F895D33" w14:textId="77777777" w:rsidR="007E051D" w:rsidRDefault="007E051D" w:rsidP="002F7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27D93" w14:textId="77777777" w:rsidR="007E051D" w:rsidRDefault="007E051D" w:rsidP="002F70C2">
      <w:r>
        <w:separator/>
      </w:r>
    </w:p>
  </w:footnote>
  <w:footnote w:type="continuationSeparator" w:id="0">
    <w:p w14:paraId="06AD6C26" w14:textId="77777777" w:rsidR="007E051D" w:rsidRDefault="007E051D" w:rsidP="002F70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480"/>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EA4"/>
    <w:rsid w:val="002278B7"/>
    <w:rsid w:val="00276F80"/>
    <w:rsid w:val="002D2F5B"/>
    <w:rsid w:val="002F70C2"/>
    <w:rsid w:val="00350180"/>
    <w:rsid w:val="00374FCB"/>
    <w:rsid w:val="004167F3"/>
    <w:rsid w:val="00544DBF"/>
    <w:rsid w:val="0061348B"/>
    <w:rsid w:val="00664FCD"/>
    <w:rsid w:val="00715EA1"/>
    <w:rsid w:val="007450B7"/>
    <w:rsid w:val="007E051D"/>
    <w:rsid w:val="008259AD"/>
    <w:rsid w:val="008D7EA4"/>
    <w:rsid w:val="00B10255"/>
    <w:rsid w:val="00D4244A"/>
    <w:rsid w:val="00D85709"/>
    <w:rsid w:val="00F054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EEF305"/>
  <w15:chartTrackingRefBased/>
  <w15:docId w15:val="{082CBADF-5205-4EC6-97E0-D7DA30DFF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新細明體" w:eastAsia="新細明體" w:hAnsi="新細明體" w:cs="新細明體"/>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pPr>
      <w:spacing w:before="100" w:beforeAutospacing="1" w:after="100" w:afterAutospacing="1"/>
    </w:pPr>
  </w:style>
  <w:style w:type="paragraph" w:styleId="Web">
    <w:name w:val="Normal (Web)"/>
    <w:basedOn w:val="a"/>
    <w:uiPriority w:val="99"/>
    <w:semiHidden/>
    <w:unhideWhenUsed/>
    <w:pPr>
      <w:spacing w:before="100" w:beforeAutospacing="1" w:after="100" w:afterAutospacing="1"/>
    </w:pPr>
  </w:style>
  <w:style w:type="paragraph" w:customStyle="1" w:styleId="col-lg-1">
    <w:name w:val="col-lg-1"/>
    <w:basedOn w:val="a"/>
    <w:pPr>
      <w:spacing w:before="100" w:beforeAutospacing="1" w:after="100" w:afterAutospacing="1"/>
    </w:pPr>
    <w:rPr>
      <w:sz w:val="23"/>
      <w:szCs w:val="23"/>
    </w:rPr>
  </w:style>
  <w:style w:type="paragraph" w:customStyle="1" w:styleId="col-lg-2">
    <w:name w:val="col-lg-2"/>
    <w:basedOn w:val="a"/>
    <w:pPr>
      <w:spacing w:before="100" w:beforeAutospacing="1" w:after="100" w:afterAutospacing="1"/>
    </w:pPr>
    <w:rPr>
      <w:sz w:val="23"/>
      <w:szCs w:val="23"/>
    </w:rPr>
  </w:style>
  <w:style w:type="paragraph" w:customStyle="1" w:styleId="col-lg-3">
    <w:name w:val="col-lg-3"/>
    <w:basedOn w:val="a"/>
    <w:pPr>
      <w:spacing w:before="100" w:beforeAutospacing="1" w:after="100" w:afterAutospacing="1"/>
    </w:pPr>
    <w:rPr>
      <w:sz w:val="23"/>
      <w:szCs w:val="23"/>
    </w:rPr>
  </w:style>
  <w:style w:type="paragraph" w:customStyle="1" w:styleId="col-lg-4">
    <w:name w:val="col-lg-4"/>
    <w:basedOn w:val="a"/>
    <w:pPr>
      <w:spacing w:before="100" w:beforeAutospacing="1" w:after="100" w:afterAutospacing="1"/>
    </w:pPr>
    <w:rPr>
      <w:sz w:val="23"/>
      <w:szCs w:val="23"/>
    </w:rPr>
  </w:style>
  <w:style w:type="paragraph" w:customStyle="1" w:styleId="col-lg-5">
    <w:name w:val="col-lg-5"/>
    <w:basedOn w:val="a"/>
    <w:pPr>
      <w:spacing w:before="100" w:beforeAutospacing="1" w:after="100" w:afterAutospacing="1"/>
    </w:pPr>
    <w:rPr>
      <w:sz w:val="23"/>
      <w:szCs w:val="23"/>
    </w:rPr>
  </w:style>
  <w:style w:type="paragraph" w:customStyle="1" w:styleId="col-lg-6">
    <w:name w:val="col-lg-6"/>
    <w:basedOn w:val="a"/>
    <w:pPr>
      <w:spacing w:before="100" w:beforeAutospacing="1" w:after="100" w:afterAutospacing="1"/>
    </w:pPr>
    <w:rPr>
      <w:sz w:val="23"/>
      <w:szCs w:val="23"/>
    </w:rPr>
  </w:style>
  <w:style w:type="paragraph" w:customStyle="1" w:styleId="col-lg-7">
    <w:name w:val="col-lg-7"/>
    <w:basedOn w:val="a"/>
    <w:pPr>
      <w:spacing w:before="100" w:beforeAutospacing="1" w:after="100" w:afterAutospacing="1"/>
    </w:pPr>
    <w:rPr>
      <w:sz w:val="23"/>
      <w:szCs w:val="23"/>
    </w:rPr>
  </w:style>
  <w:style w:type="paragraph" w:customStyle="1" w:styleId="col-lg-8">
    <w:name w:val="col-lg-8"/>
    <w:basedOn w:val="a"/>
    <w:pPr>
      <w:spacing w:before="100" w:beforeAutospacing="1" w:after="100" w:afterAutospacing="1"/>
    </w:pPr>
    <w:rPr>
      <w:sz w:val="23"/>
      <w:szCs w:val="23"/>
    </w:rPr>
  </w:style>
  <w:style w:type="paragraph" w:customStyle="1" w:styleId="col-lg-9">
    <w:name w:val="col-lg-9"/>
    <w:basedOn w:val="a"/>
    <w:pPr>
      <w:spacing w:before="100" w:beforeAutospacing="1" w:after="100" w:afterAutospacing="1"/>
    </w:pPr>
    <w:rPr>
      <w:sz w:val="23"/>
      <w:szCs w:val="23"/>
    </w:rPr>
  </w:style>
  <w:style w:type="paragraph" w:customStyle="1" w:styleId="col-lg-10">
    <w:name w:val="col-lg-10"/>
    <w:basedOn w:val="a"/>
    <w:pPr>
      <w:spacing w:before="100" w:beforeAutospacing="1" w:after="100" w:afterAutospacing="1"/>
    </w:pPr>
    <w:rPr>
      <w:sz w:val="23"/>
      <w:szCs w:val="23"/>
    </w:rPr>
  </w:style>
  <w:style w:type="paragraph" w:customStyle="1" w:styleId="col-lg-11">
    <w:name w:val="col-lg-11"/>
    <w:basedOn w:val="a"/>
    <w:pPr>
      <w:spacing w:before="100" w:beforeAutospacing="1" w:after="100" w:afterAutospacing="1"/>
    </w:pPr>
    <w:rPr>
      <w:sz w:val="23"/>
      <w:szCs w:val="23"/>
    </w:rPr>
  </w:style>
  <w:style w:type="paragraph" w:customStyle="1" w:styleId="col-lg-12">
    <w:name w:val="col-lg-12"/>
    <w:basedOn w:val="a"/>
    <w:pPr>
      <w:spacing w:before="100" w:beforeAutospacing="1" w:after="100" w:afterAutospacing="1"/>
    </w:pPr>
    <w:rPr>
      <w:sz w:val="23"/>
      <w:szCs w:val="23"/>
    </w:rPr>
  </w:style>
  <w:style w:type="paragraph" w:customStyle="1" w:styleId="daystyle1">
    <w:name w:val="day_style_1"/>
    <w:basedOn w:val="a"/>
    <w:pPr>
      <w:spacing w:before="100" w:beforeAutospacing="1" w:after="300"/>
    </w:pPr>
  </w:style>
  <w:style w:type="paragraph" w:customStyle="1" w:styleId="daystyle2">
    <w:name w:val="day_style_2"/>
    <w:basedOn w:val="a"/>
    <w:pPr>
      <w:spacing w:before="100" w:beforeAutospacing="1" w:after="300"/>
    </w:pPr>
  </w:style>
  <w:style w:type="paragraph" w:customStyle="1" w:styleId="daystyle3">
    <w:name w:val="day_style_3"/>
    <w:basedOn w:val="a"/>
    <w:pPr>
      <w:spacing w:before="100" w:beforeAutospacing="1" w:after="300"/>
    </w:pPr>
  </w:style>
  <w:style w:type="paragraph" w:customStyle="1" w:styleId="daystyle4">
    <w:name w:val="day_style_4"/>
    <w:basedOn w:val="a"/>
    <w:pPr>
      <w:spacing w:before="100" w:beforeAutospacing="1" w:after="300"/>
    </w:pPr>
  </w:style>
  <w:style w:type="paragraph" w:customStyle="1" w:styleId="daystyle5">
    <w:name w:val="day_style_5"/>
    <w:basedOn w:val="a"/>
    <w:pPr>
      <w:spacing w:before="100" w:beforeAutospacing="1" w:after="300"/>
    </w:pPr>
  </w:style>
  <w:style w:type="paragraph" w:customStyle="1" w:styleId="daystyle6">
    <w:name w:val="day_style_6"/>
    <w:basedOn w:val="a"/>
    <w:pPr>
      <w:spacing w:before="100" w:beforeAutospacing="1" w:after="300"/>
    </w:pPr>
  </w:style>
  <w:style w:type="paragraph" w:customStyle="1" w:styleId="daystyle7">
    <w:name w:val="day_style_7"/>
    <w:basedOn w:val="a"/>
    <w:pPr>
      <w:spacing w:before="100" w:beforeAutospacing="1" w:after="300"/>
    </w:pPr>
  </w:style>
  <w:style w:type="paragraph" w:customStyle="1" w:styleId="daystyle8">
    <w:name w:val="day_style_8"/>
    <w:basedOn w:val="a"/>
    <w:pPr>
      <w:spacing w:before="100" w:beforeAutospacing="1" w:after="300"/>
    </w:pPr>
  </w:style>
  <w:style w:type="paragraph" w:customStyle="1" w:styleId="daystyle9">
    <w:name w:val="day_style_9"/>
    <w:basedOn w:val="a"/>
    <w:pPr>
      <w:spacing w:before="100" w:beforeAutospacing="1" w:after="300"/>
    </w:pPr>
  </w:style>
  <w:style w:type="paragraph" w:customStyle="1" w:styleId="daystyle10">
    <w:name w:val="day_style_10"/>
    <w:basedOn w:val="a"/>
    <w:pPr>
      <w:spacing w:before="100" w:beforeAutospacing="1" w:after="300"/>
    </w:pPr>
  </w:style>
  <w:style w:type="paragraph" w:customStyle="1" w:styleId="daystyle11">
    <w:name w:val="day_style_11"/>
    <w:basedOn w:val="a"/>
    <w:pPr>
      <w:spacing w:before="100" w:beforeAutospacing="1" w:after="300"/>
    </w:pPr>
  </w:style>
  <w:style w:type="paragraph" w:customStyle="1" w:styleId="daystyle12">
    <w:name w:val="day_style_12"/>
    <w:basedOn w:val="a"/>
    <w:pPr>
      <w:spacing w:before="100" w:beforeAutospacing="1" w:after="300"/>
    </w:pPr>
  </w:style>
  <w:style w:type="paragraph" w:customStyle="1" w:styleId="daystyle13">
    <w:name w:val="day_style_13"/>
    <w:basedOn w:val="a"/>
    <w:pPr>
      <w:spacing w:before="100" w:beforeAutospacing="1" w:after="300"/>
    </w:pPr>
  </w:style>
  <w:style w:type="paragraph" w:customStyle="1" w:styleId="daystyle14">
    <w:name w:val="day_style_14"/>
    <w:basedOn w:val="a"/>
    <w:pPr>
      <w:spacing w:before="100" w:beforeAutospacing="1" w:after="300"/>
    </w:pPr>
  </w:style>
  <w:style w:type="paragraph" w:customStyle="1" w:styleId="daystyle15">
    <w:name w:val="day_style_15"/>
    <w:basedOn w:val="a"/>
    <w:pPr>
      <w:spacing w:before="100" w:beforeAutospacing="1" w:after="300"/>
    </w:pPr>
  </w:style>
  <w:style w:type="paragraph" w:customStyle="1" w:styleId="daystyle16">
    <w:name w:val="day_style_16"/>
    <w:basedOn w:val="a"/>
    <w:pPr>
      <w:spacing w:before="100" w:beforeAutospacing="1" w:after="300"/>
    </w:pPr>
  </w:style>
  <w:style w:type="paragraph" w:customStyle="1" w:styleId="tablehead">
    <w:name w:val="table_head"/>
    <w:basedOn w:val="a"/>
    <w:pPr>
      <w:pBdr>
        <w:top w:val="single" w:sz="8" w:space="4" w:color="A9ABA5"/>
        <w:left w:val="single" w:sz="8" w:space="4" w:color="A9ABA5"/>
        <w:bottom w:val="single" w:sz="8" w:space="4" w:color="A9ABA5"/>
        <w:right w:val="single" w:sz="8" w:space="4" w:color="A9ABA5"/>
      </w:pBdr>
      <w:shd w:val="clear" w:color="auto" w:fill="F7F7F7"/>
      <w:spacing w:before="100" w:beforeAutospacing="1" w:after="100" w:afterAutospacing="1"/>
    </w:pPr>
    <w:rPr>
      <w:b/>
      <w:bCs/>
      <w:color w:val="000000"/>
      <w:sz w:val="28"/>
      <w:szCs w:val="28"/>
    </w:rPr>
  </w:style>
  <w:style w:type="paragraph" w:customStyle="1" w:styleId="tdtlr01">
    <w:name w:val="td_tlr_01"/>
    <w:basedOn w:val="a"/>
    <w:pPr>
      <w:pBdr>
        <w:top w:val="single" w:sz="8" w:space="4" w:color="A9ABA5"/>
        <w:left w:val="single" w:sz="8" w:space="4" w:color="A9ABA5"/>
        <w:right w:val="single" w:sz="8" w:space="4" w:color="A9ABA5"/>
      </w:pBdr>
      <w:spacing w:before="100" w:beforeAutospacing="1" w:after="100" w:afterAutospacing="1"/>
    </w:pPr>
    <w:rPr>
      <w:color w:val="000000"/>
    </w:rPr>
  </w:style>
  <w:style w:type="paragraph" w:customStyle="1" w:styleId="tdlrb01">
    <w:name w:val="td_lrb_01"/>
    <w:basedOn w:val="a"/>
    <w:pPr>
      <w:pBdr>
        <w:left w:val="single" w:sz="8" w:space="4" w:color="A9ABA5"/>
        <w:bottom w:val="single" w:sz="8" w:space="4" w:color="A9ABA5"/>
        <w:right w:val="single" w:sz="8" w:space="4" w:color="A9ABA5"/>
      </w:pBdr>
      <w:spacing w:before="100" w:beforeAutospacing="1" w:after="100" w:afterAutospacing="1"/>
    </w:pPr>
    <w:rPr>
      <w:color w:val="000000"/>
    </w:rPr>
  </w:style>
  <w:style w:type="paragraph" w:customStyle="1" w:styleId="tdlr01">
    <w:name w:val="td_lr_01"/>
    <w:basedOn w:val="a"/>
    <w:pPr>
      <w:pBdr>
        <w:left w:val="single" w:sz="8" w:space="4" w:color="A9ABA5"/>
        <w:right w:val="single" w:sz="8" w:space="4" w:color="A9ABA5"/>
      </w:pBdr>
      <w:spacing w:before="100" w:beforeAutospacing="1" w:after="100" w:afterAutospacing="1"/>
    </w:pPr>
    <w:rPr>
      <w:color w:val="000000"/>
    </w:rPr>
  </w:style>
  <w:style w:type="paragraph" w:customStyle="1" w:styleId="tdlrleft01">
    <w:name w:val="td_lr_left_01"/>
    <w:basedOn w:val="a"/>
    <w:pPr>
      <w:pBdr>
        <w:left w:val="single" w:sz="8" w:space="4" w:color="A9ABA5"/>
        <w:bottom w:val="single" w:sz="8" w:space="4" w:color="A9ABA5"/>
      </w:pBdr>
      <w:spacing w:before="100" w:beforeAutospacing="1" w:after="100" w:afterAutospacing="1"/>
    </w:pPr>
    <w:rPr>
      <w:color w:val="000000"/>
    </w:rPr>
  </w:style>
  <w:style w:type="paragraph" w:customStyle="1" w:styleId="tdlrright01">
    <w:name w:val="td_lr_right_01"/>
    <w:basedOn w:val="a"/>
    <w:pPr>
      <w:pBdr>
        <w:bottom w:val="single" w:sz="8" w:space="4" w:color="A9ABA5"/>
        <w:right w:val="single" w:sz="8" w:space="4" w:color="A9ABA5"/>
      </w:pBdr>
      <w:spacing w:before="100" w:beforeAutospacing="1" w:after="100" w:afterAutospacing="1"/>
    </w:pPr>
    <w:rPr>
      <w:color w:val="000000"/>
    </w:rPr>
  </w:style>
  <w:style w:type="paragraph" w:customStyle="1" w:styleId="tdblank01">
    <w:name w:val="td_blank_01"/>
    <w:basedOn w:val="a"/>
    <w:pPr>
      <w:spacing w:before="100" w:beforeAutospacing="1" w:after="100" w:afterAutospacing="1"/>
    </w:pPr>
    <w:rPr>
      <w:color w:val="000000"/>
    </w:rPr>
  </w:style>
  <w:style w:type="paragraph" w:customStyle="1" w:styleId="wdtitletop">
    <w:name w:val="wd_title_top"/>
    <w:basedOn w:val="a"/>
    <w:pPr>
      <w:spacing w:before="100" w:beforeAutospacing="1" w:after="100" w:afterAutospacing="1"/>
    </w:pPr>
    <w:rPr>
      <w:b/>
      <w:bCs/>
      <w:color w:val="000000"/>
      <w:sz w:val="28"/>
      <w:szCs w:val="28"/>
    </w:rPr>
  </w:style>
  <w:style w:type="paragraph" w:customStyle="1" w:styleId="wdtitleth01">
    <w:name w:val="wd_title_th_01"/>
    <w:basedOn w:val="a"/>
    <w:pPr>
      <w:spacing w:before="100" w:beforeAutospacing="1" w:after="100" w:afterAutospacing="1"/>
    </w:pPr>
    <w:rPr>
      <w:b/>
      <w:bCs/>
      <w:color w:val="000000"/>
      <w:sz w:val="28"/>
      <w:szCs w:val="28"/>
    </w:rPr>
  </w:style>
  <w:style w:type="paragraph" w:customStyle="1" w:styleId="wdnormal">
    <w:name w:val="wd_normal"/>
    <w:basedOn w:val="a"/>
    <w:pPr>
      <w:spacing w:before="100" w:beforeAutospacing="1" w:after="100" w:afterAutospacing="1"/>
    </w:pPr>
    <w:rPr>
      <w:color w:val="000000"/>
    </w:rPr>
  </w:style>
  <w:style w:type="paragraph" w:customStyle="1" w:styleId="trs001">
    <w:name w:val="tr_s_001"/>
    <w:basedOn w:val="a"/>
    <w:pPr>
      <w:shd w:val="clear" w:color="auto" w:fill="CAD7EE"/>
      <w:spacing w:before="100" w:beforeAutospacing="1" w:after="100" w:afterAutospacing="1"/>
    </w:pPr>
    <w:rPr>
      <w:color w:val="000000"/>
    </w:rPr>
  </w:style>
  <w:style w:type="paragraph" w:customStyle="1" w:styleId="trs002">
    <w:name w:val="tr_s_002"/>
    <w:basedOn w:val="a"/>
    <w:pPr>
      <w:shd w:val="clear" w:color="auto" w:fill="F0FAFF"/>
      <w:spacing w:before="100" w:beforeAutospacing="1" w:after="100" w:afterAutospacing="1"/>
    </w:pPr>
  </w:style>
  <w:style w:type="paragraph" w:customStyle="1" w:styleId="tds001">
    <w:name w:val="td_s_001"/>
    <w:basedOn w:val="a"/>
    <w:pPr>
      <w:spacing w:before="100" w:beforeAutospacing="1" w:after="100" w:afterAutospacing="1"/>
    </w:pPr>
    <w:rPr>
      <w:color w:val="000000"/>
    </w:rPr>
  </w:style>
  <w:style w:type="paragraph" w:customStyle="1" w:styleId="tds002">
    <w:name w:val="td_s_002"/>
    <w:basedOn w:val="a"/>
    <w:pPr>
      <w:spacing w:before="100" w:beforeAutospacing="1" w:after="100" w:afterAutospacing="1"/>
    </w:pPr>
    <w:rPr>
      <w:color w:val="000000"/>
    </w:rPr>
  </w:style>
  <w:style w:type="paragraph" w:customStyle="1" w:styleId="itemtext">
    <w:name w:val="item_text"/>
    <w:basedOn w:val="a"/>
    <w:pPr>
      <w:spacing w:before="100" w:beforeAutospacing="1" w:after="100" w:afterAutospacing="1"/>
    </w:pPr>
  </w:style>
  <w:style w:type="paragraph" w:customStyle="1" w:styleId="tpgroup">
    <w:name w:val="tp_group"/>
    <w:basedOn w:val="a"/>
    <w:pPr>
      <w:spacing w:before="100" w:beforeAutospacing="1" w:after="100" w:afterAutospacing="1"/>
    </w:pPr>
  </w:style>
  <w:style w:type="paragraph" w:customStyle="1" w:styleId="col-xs-12">
    <w:name w:val="col-xs-12"/>
    <w:basedOn w:val="a"/>
    <w:pPr>
      <w:spacing w:before="100" w:beforeAutospacing="1" w:after="100" w:afterAutospacing="1"/>
    </w:pPr>
  </w:style>
  <w:style w:type="paragraph" w:customStyle="1" w:styleId="col-sm-12">
    <w:name w:val="col-sm-12"/>
    <w:basedOn w:val="a"/>
    <w:pPr>
      <w:spacing w:before="100" w:beforeAutospacing="1" w:after="100" w:afterAutospacing="1"/>
    </w:pPr>
  </w:style>
  <w:style w:type="paragraph" w:customStyle="1" w:styleId="itemtext1">
    <w:name w:val="item_text1"/>
    <w:basedOn w:val="a"/>
    <w:pPr>
      <w:spacing w:before="100" w:beforeAutospacing="1" w:after="100" w:afterAutospacing="1"/>
    </w:pPr>
  </w:style>
  <w:style w:type="paragraph" w:customStyle="1" w:styleId="tpgroup1">
    <w:name w:val="tp_group1"/>
    <w:basedOn w:val="a"/>
    <w:pPr>
      <w:spacing w:before="100" w:beforeAutospacing="1" w:after="100" w:afterAutospacing="1"/>
    </w:pPr>
  </w:style>
  <w:style w:type="paragraph" w:customStyle="1" w:styleId="tpgroup2">
    <w:name w:val="tp_group2"/>
    <w:basedOn w:val="a"/>
    <w:pPr>
      <w:spacing w:before="100" w:beforeAutospacing="1" w:after="100" w:afterAutospacing="1"/>
    </w:pPr>
  </w:style>
  <w:style w:type="paragraph" w:customStyle="1" w:styleId="col-xs-121">
    <w:name w:val="col-xs-121"/>
    <w:basedOn w:val="a"/>
    <w:pPr>
      <w:spacing w:before="100" w:beforeAutospacing="1" w:after="100" w:afterAutospacing="1"/>
    </w:pPr>
  </w:style>
  <w:style w:type="paragraph" w:customStyle="1" w:styleId="col-sm-121">
    <w:name w:val="col-sm-121"/>
    <w:basedOn w:val="a"/>
    <w:pPr>
      <w:spacing w:before="100" w:beforeAutospacing="1" w:after="100" w:afterAutospacing="1"/>
    </w:pPr>
  </w:style>
  <w:style w:type="paragraph" w:customStyle="1" w:styleId="col-xs-122">
    <w:name w:val="col-xs-122"/>
    <w:basedOn w:val="a"/>
    <w:pPr>
      <w:spacing w:before="100" w:beforeAutospacing="1" w:after="100" w:afterAutospacing="1"/>
    </w:pPr>
  </w:style>
  <w:style w:type="paragraph" w:customStyle="1" w:styleId="col-sm-122">
    <w:name w:val="col-sm-122"/>
    <w:basedOn w:val="a"/>
    <w:pPr>
      <w:spacing w:before="100" w:beforeAutospacing="1" w:after="100" w:afterAutospacing="1"/>
    </w:pPr>
  </w:style>
  <w:style w:type="paragraph" w:customStyle="1" w:styleId="col-xs-123">
    <w:name w:val="col-xs-123"/>
    <w:basedOn w:val="a"/>
    <w:pPr>
      <w:spacing w:before="100" w:beforeAutospacing="1" w:after="100" w:afterAutospacing="1"/>
    </w:pPr>
  </w:style>
  <w:style w:type="paragraph" w:customStyle="1" w:styleId="col-sm-123">
    <w:name w:val="col-sm-123"/>
    <w:basedOn w:val="a"/>
    <w:pPr>
      <w:spacing w:before="100" w:beforeAutospacing="1" w:after="100" w:afterAutospacing="1"/>
    </w:pPr>
  </w:style>
  <w:style w:type="paragraph" w:customStyle="1" w:styleId="col-xs-124">
    <w:name w:val="col-xs-124"/>
    <w:basedOn w:val="a"/>
    <w:pPr>
      <w:spacing w:before="100" w:beforeAutospacing="1" w:after="100" w:afterAutospacing="1"/>
    </w:pPr>
  </w:style>
  <w:style w:type="paragraph" w:customStyle="1" w:styleId="col-sm-124">
    <w:name w:val="col-sm-124"/>
    <w:basedOn w:val="a"/>
    <w:pPr>
      <w:spacing w:before="100" w:beforeAutospacing="1" w:after="100" w:afterAutospacing="1"/>
    </w:pPr>
  </w:style>
  <w:style w:type="paragraph" w:customStyle="1" w:styleId="col-xs-125">
    <w:name w:val="col-xs-125"/>
    <w:basedOn w:val="a"/>
    <w:pPr>
      <w:spacing w:before="100" w:beforeAutospacing="1" w:after="100" w:afterAutospacing="1"/>
    </w:pPr>
  </w:style>
  <w:style w:type="paragraph" w:customStyle="1" w:styleId="col-sm-125">
    <w:name w:val="col-sm-125"/>
    <w:basedOn w:val="a"/>
    <w:pPr>
      <w:spacing w:before="100" w:beforeAutospacing="1" w:after="100" w:afterAutospacing="1"/>
    </w:pPr>
  </w:style>
  <w:style w:type="paragraph" w:customStyle="1" w:styleId="col-xs-126">
    <w:name w:val="col-xs-126"/>
    <w:basedOn w:val="a"/>
    <w:pPr>
      <w:spacing w:before="100" w:beforeAutospacing="1" w:after="100" w:afterAutospacing="1"/>
    </w:pPr>
  </w:style>
  <w:style w:type="paragraph" w:customStyle="1" w:styleId="col-sm-126">
    <w:name w:val="col-sm-126"/>
    <w:basedOn w:val="a"/>
    <w:pPr>
      <w:spacing w:before="100" w:beforeAutospacing="1" w:after="100" w:afterAutospacing="1"/>
    </w:pPr>
  </w:style>
  <w:style w:type="paragraph" w:customStyle="1" w:styleId="col-xs-127">
    <w:name w:val="col-xs-127"/>
    <w:basedOn w:val="a"/>
    <w:pPr>
      <w:spacing w:before="100" w:beforeAutospacing="1" w:after="100" w:afterAutospacing="1"/>
    </w:pPr>
  </w:style>
  <w:style w:type="paragraph" w:customStyle="1" w:styleId="col-sm-127">
    <w:name w:val="col-sm-127"/>
    <w:basedOn w:val="a"/>
    <w:pPr>
      <w:spacing w:before="100" w:beforeAutospacing="1" w:after="100" w:afterAutospacing="1"/>
    </w:pPr>
  </w:style>
  <w:style w:type="paragraph" w:customStyle="1" w:styleId="col-xs-128">
    <w:name w:val="col-xs-128"/>
    <w:basedOn w:val="a"/>
    <w:pPr>
      <w:spacing w:before="100" w:beforeAutospacing="1" w:after="100" w:afterAutospacing="1"/>
    </w:pPr>
  </w:style>
  <w:style w:type="paragraph" w:customStyle="1" w:styleId="col-sm-128">
    <w:name w:val="col-sm-128"/>
    <w:basedOn w:val="a"/>
    <w:pPr>
      <w:spacing w:before="100" w:beforeAutospacing="1" w:after="100" w:afterAutospacing="1"/>
    </w:pPr>
  </w:style>
  <w:style w:type="paragraph" w:customStyle="1" w:styleId="col-xs-129">
    <w:name w:val="col-xs-129"/>
    <w:basedOn w:val="a"/>
    <w:pPr>
      <w:spacing w:before="100" w:beforeAutospacing="1" w:after="100" w:afterAutospacing="1"/>
    </w:pPr>
  </w:style>
  <w:style w:type="paragraph" w:customStyle="1" w:styleId="col-sm-129">
    <w:name w:val="col-sm-129"/>
    <w:basedOn w:val="a"/>
    <w:pPr>
      <w:spacing w:before="100" w:beforeAutospacing="1" w:after="100" w:afterAutospacing="1"/>
    </w:pPr>
  </w:style>
  <w:style w:type="paragraph" w:customStyle="1" w:styleId="col-xs-1210">
    <w:name w:val="col-xs-1210"/>
    <w:basedOn w:val="a"/>
    <w:pPr>
      <w:spacing w:before="100" w:beforeAutospacing="1" w:after="100" w:afterAutospacing="1"/>
    </w:pPr>
  </w:style>
  <w:style w:type="paragraph" w:customStyle="1" w:styleId="col-sm-1210">
    <w:name w:val="col-sm-1210"/>
    <w:basedOn w:val="a"/>
    <w:pPr>
      <w:spacing w:before="100" w:beforeAutospacing="1" w:after="100" w:afterAutospacing="1"/>
    </w:pPr>
  </w:style>
  <w:style w:type="paragraph" w:customStyle="1" w:styleId="col-xs-1211">
    <w:name w:val="col-xs-1211"/>
    <w:basedOn w:val="a"/>
    <w:pPr>
      <w:spacing w:before="100" w:beforeAutospacing="1" w:after="100" w:afterAutospacing="1"/>
    </w:pPr>
  </w:style>
  <w:style w:type="paragraph" w:customStyle="1" w:styleId="col-sm-1211">
    <w:name w:val="col-sm-1211"/>
    <w:basedOn w:val="a"/>
    <w:pPr>
      <w:spacing w:before="100" w:beforeAutospacing="1" w:after="100" w:afterAutospacing="1"/>
    </w:pPr>
  </w:style>
  <w:style w:type="paragraph" w:customStyle="1" w:styleId="col-xs-1212">
    <w:name w:val="col-xs-1212"/>
    <w:basedOn w:val="a"/>
    <w:pPr>
      <w:jc w:val="center"/>
    </w:pPr>
    <w:rPr>
      <w:color w:val="FFFFFF"/>
      <w:sz w:val="23"/>
      <w:szCs w:val="23"/>
    </w:rPr>
  </w:style>
  <w:style w:type="paragraph" w:customStyle="1" w:styleId="col-sm-1212">
    <w:name w:val="col-sm-1212"/>
    <w:basedOn w:val="a"/>
    <w:pPr>
      <w:jc w:val="center"/>
    </w:pPr>
    <w:rPr>
      <w:color w:val="FFFFFF"/>
      <w:sz w:val="23"/>
      <w:szCs w:val="23"/>
    </w:rPr>
  </w:style>
  <w:style w:type="paragraph" w:customStyle="1" w:styleId="col-sm-1213">
    <w:name w:val="col-sm-1213"/>
    <w:basedOn w:val="a"/>
    <w:pPr>
      <w:spacing w:before="100" w:beforeAutospacing="1" w:after="100" w:afterAutospacing="1"/>
    </w:pPr>
  </w:style>
  <w:style w:type="character" w:customStyle="1" w:styleId="wdtitletop1">
    <w:name w:val="wd_title_top1"/>
    <w:basedOn w:val="a0"/>
    <w:rPr>
      <w:b/>
      <w:bCs/>
      <w:color w:val="000000"/>
      <w:sz w:val="28"/>
      <w:szCs w:val="28"/>
    </w:rPr>
  </w:style>
  <w:style w:type="character" w:customStyle="1" w:styleId="wdtitleth011">
    <w:name w:val="wd_title_th_011"/>
    <w:basedOn w:val="a0"/>
    <w:rPr>
      <w:b/>
      <w:bCs/>
      <w:color w:val="000000"/>
      <w:sz w:val="28"/>
      <w:szCs w:val="28"/>
    </w:rPr>
  </w:style>
  <w:style w:type="character" w:styleId="a3">
    <w:name w:val="Strong"/>
    <w:basedOn w:val="a0"/>
    <w:uiPriority w:val="22"/>
    <w:qFormat/>
    <w:rPr>
      <w:b/>
      <w:bCs/>
    </w:rPr>
  </w:style>
  <w:style w:type="paragraph" w:styleId="a4">
    <w:name w:val="header"/>
    <w:basedOn w:val="a"/>
    <w:link w:val="a5"/>
    <w:uiPriority w:val="99"/>
    <w:unhideWhenUsed/>
    <w:rsid w:val="002F70C2"/>
    <w:pPr>
      <w:tabs>
        <w:tab w:val="center" w:pos="4153"/>
        <w:tab w:val="right" w:pos="8306"/>
      </w:tabs>
      <w:snapToGrid w:val="0"/>
    </w:pPr>
    <w:rPr>
      <w:sz w:val="20"/>
      <w:szCs w:val="20"/>
    </w:rPr>
  </w:style>
  <w:style w:type="character" w:customStyle="1" w:styleId="a5">
    <w:name w:val="頁首 字元"/>
    <w:basedOn w:val="a0"/>
    <w:link w:val="a4"/>
    <w:uiPriority w:val="99"/>
    <w:rsid w:val="002F70C2"/>
    <w:rPr>
      <w:rFonts w:ascii="新細明體" w:eastAsia="新細明體" w:hAnsi="新細明體" w:cs="新細明體"/>
      <w:color w:val="333333"/>
    </w:rPr>
  </w:style>
  <w:style w:type="paragraph" w:styleId="a6">
    <w:name w:val="footer"/>
    <w:basedOn w:val="a"/>
    <w:link w:val="a7"/>
    <w:uiPriority w:val="99"/>
    <w:unhideWhenUsed/>
    <w:rsid w:val="002F70C2"/>
    <w:pPr>
      <w:tabs>
        <w:tab w:val="center" w:pos="4153"/>
        <w:tab w:val="right" w:pos="8306"/>
      </w:tabs>
      <w:snapToGrid w:val="0"/>
    </w:pPr>
    <w:rPr>
      <w:sz w:val="20"/>
      <w:szCs w:val="20"/>
    </w:rPr>
  </w:style>
  <w:style w:type="character" w:customStyle="1" w:styleId="a7">
    <w:name w:val="頁尾 字元"/>
    <w:basedOn w:val="a0"/>
    <w:link w:val="a6"/>
    <w:uiPriority w:val="99"/>
    <w:rsid w:val="002F70C2"/>
    <w:rPr>
      <w:rFonts w:ascii="新細明體" w:eastAsia="新細明體" w:hAnsi="新細明體" w:cs="新細明體"/>
      <w:color w:val="3333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cw-api.startravel.com.tw/images_B2B/print/schedule.gif" TargetMode="External"/><Relationship Id="rId3" Type="http://schemas.openxmlformats.org/officeDocument/2006/relationships/webSettings" Target="webSettings.xml"/><Relationship Id="rId7" Type="http://schemas.openxmlformats.org/officeDocument/2006/relationships/image" Target="https://cw-api.startravel.com.tw/images/20030805-01.gi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6</Pages>
  <Words>868</Words>
  <Characters>4952</Characters>
  <Application>Microsoft Office Word</Application>
  <DocSecurity>0</DocSecurity>
  <Lines>41</Lines>
  <Paragraphs>11</Paragraphs>
  <ScaleCrop>false</ScaleCrop>
  <Company/>
  <LinksUpToDate>false</LinksUpToDate>
  <CharactersWithSpaces>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【精選關西】日本環球影城．布引香草園+空中纜車．嵐山屋形船．國寶清水寺．東大寺．奈良萌鹿．錦市場．燒肉吃到飽５天</dc:title>
  <dc:subject/>
  <dc:creator>user</dc:creator>
  <cp:keywords/>
  <dc:description/>
  <cp:lastModifiedBy>user</cp:lastModifiedBy>
  <cp:revision>15</cp:revision>
  <cp:lastPrinted>2025-01-14T06:43:00Z</cp:lastPrinted>
  <dcterms:created xsi:type="dcterms:W3CDTF">2025-01-14T06:36:00Z</dcterms:created>
  <dcterms:modified xsi:type="dcterms:W3CDTF">2025-01-15T09:50:00Z</dcterms:modified>
</cp:coreProperties>
</file>