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6F4E97" w14:textId="7AB5C455" w:rsidR="00513C5A" w:rsidRPr="005E7A8B" w:rsidRDefault="002F40BA" w:rsidP="0021701E">
      <w:pPr>
        <w:jc w:val="center"/>
        <w:rPr>
          <w:rFonts w:ascii="華康新特明體" w:eastAsia="華康新特明體" w:hAnsi="標楷體" w:cs="Noto Sans CJK HK"/>
          <w:color w:val="FF0000"/>
          <w:kern w:val="0"/>
          <w:sz w:val="48"/>
          <w:szCs w:val="48"/>
          <w:lang w:eastAsia="zh-CN"/>
        </w:rPr>
      </w:pPr>
      <w:r w:rsidRPr="005E7A8B">
        <w:rPr>
          <w:rFonts w:ascii="華康新特明體" w:eastAsia="華康新特明體" w:hAnsi="標楷體" w:cs="Noto Sans CJK HK" w:hint="eastAsia"/>
          <w:color w:val="FF0000"/>
          <w:kern w:val="0"/>
          <w:sz w:val="48"/>
          <w:szCs w:val="48"/>
        </w:rPr>
        <w:t>促銷</w:t>
      </w:r>
      <w:r w:rsidR="00513C5A" w:rsidRPr="005E7A8B">
        <w:rPr>
          <w:rFonts w:ascii="華康新特明體" w:eastAsia="華康新特明體" w:hAnsi="標楷體" w:cs="細明體" w:hint="eastAsia"/>
          <w:color w:val="000000"/>
          <w:sz w:val="48"/>
          <w:szCs w:val="48"/>
        </w:rPr>
        <w:t>四星峴港順化六日</w:t>
      </w:r>
      <w:r w:rsidR="005E7A8B">
        <w:rPr>
          <w:rFonts w:ascii="華康新特明體" w:eastAsia="華康新特明體" w:hAnsi="標楷體" w:cs="細明體" w:hint="eastAsia"/>
          <w:color w:val="000000"/>
          <w:sz w:val="48"/>
          <w:szCs w:val="48"/>
        </w:rPr>
        <w:t>（</w:t>
      </w:r>
      <w:r w:rsidR="00513C5A" w:rsidRPr="005E7A8B">
        <w:rPr>
          <w:rFonts w:ascii="華康新特明體" w:eastAsia="華康新特明體" w:hAnsi="標楷體" w:cs="細明體" w:hint="eastAsia"/>
          <w:color w:val="000000"/>
          <w:sz w:val="48"/>
          <w:szCs w:val="48"/>
        </w:rPr>
        <w:t>暢遊兩大</w:t>
      </w:r>
      <w:r w:rsidR="003A3FCF" w:rsidRPr="005E7A8B">
        <w:rPr>
          <w:rFonts w:ascii="華康新特明體" w:eastAsia="華康新特明體" w:hAnsi="標楷體" w:cs="細明體" w:hint="eastAsia"/>
          <w:color w:val="000000"/>
          <w:sz w:val="48"/>
          <w:szCs w:val="48"/>
        </w:rPr>
        <w:t>世界</w:t>
      </w:r>
      <w:r w:rsidR="00513C5A" w:rsidRPr="005E7A8B">
        <w:rPr>
          <w:rFonts w:ascii="華康新特明體" w:eastAsia="華康新特明體" w:hAnsi="標楷體" w:cs="細明體" w:hint="eastAsia"/>
          <w:color w:val="000000"/>
          <w:sz w:val="48"/>
          <w:szCs w:val="48"/>
        </w:rPr>
        <w:t>文化遺產~會安、順化</w:t>
      </w:r>
      <w:r w:rsidR="005E7A8B">
        <w:rPr>
          <w:rFonts w:ascii="華康新特明體" w:eastAsia="華康新特明體" w:hAnsi="標楷體" w:cs="細明體" w:hint="eastAsia"/>
          <w:color w:val="000000"/>
          <w:sz w:val="48"/>
          <w:szCs w:val="48"/>
        </w:rPr>
        <w:t>）</w:t>
      </w:r>
      <w:r w:rsidR="005E7A8B" w:rsidRPr="005E7A8B">
        <w:rPr>
          <w:rFonts w:ascii="華康新特明體" w:eastAsia="華康新特明體" w:hAnsi="標楷體" w:cs="細明體" w:hint="eastAsia"/>
          <w:color w:val="000000"/>
          <w:sz w:val="48"/>
          <w:szCs w:val="48"/>
        </w:rPr>
        <w:t>_虎航</w:t>
      </w:r>
    </w:p>
    <w:p w14:paraId="27E84C1F" w14:textId="1097DF36" w:rsidR="003663E4" w:rsidRPr="005E7A8B" w:rsidRDefault="003663E4" w:rsidP="0021701E">
      <w:pPr>
        <w:jc w:val="center"/>
        <w:rPr>
          <w:rFonts w:ascii="標楷體" w:eastAsia="標楷體" w:hAnsi="標楷體" w:cs="細明體"/>
          <w:b/>
          <w:color w:val="0000FF"/>
          <w:sz w:val="36"/>
          <w:szCs w:val="36"/>
          <w:shd w:val="clear" w:color="auto" w:fill="FABF8F"/>
        </w:rPr>
      </w:pPr>
      <w:r w:rsidRPr="005E7A8B">
        <w:rPr>
          <w:rFonts w:ascii="標楷體" w:eastAsia="標楷體" w:hAnsi="標楷體" w:hint="eastAsia"/>
          <w:b/>
          <w:color w:val="0000FF"/>
          <w:sz w:val="36"/>
          <w:szCs w:val="36"/>
          <w:shd w:val="clear" w:color="auto" w:fill="FABF8F"/>
        </w:rPr>
        <w:t>★法式城堡-巴拿山~黃金橋佛手橋+夢想樂園+纜車</w:t>
      </w:r>
      <w:r w:rsidRPr="005E7A8B">
        <w:rPr>
          <w:rFonts w:ascii="標楷體" w:eastAsia="標楷體" w:hAnsi="標楷體" w:cs="細明體" w:hint="eastAsia"/>
          <w:b/>
          <w:color w:val="0000FF"/>
          <w:sz w:val="36"/>
          <w:szCs w:val="36"/>
          <w:shd w:val="clear" w:color="auto" w:fill="FABF8F"/>
        </w:rPr>
        <w:t>★</w:t>
      </w:r>
    </w:p>
    <w:p w14:paraId="26269EF2" w14:textId="09E4D317" w:rsidR="00513C5A" w:rsidRPr="005E7A8B" w:rsidRDefault="00513C5A" w:rsidP="0021701E">
      <w:pPr>
        <w:contextualSpacing/>
        <w:mirrorIndents/>
        <w:jc w:val="center"/>
        <w:rPr>
          <w:rFonts w:ascii="標楷體" w:eastAsia="標楷體" w:hAnsi="標楷體" w:cs="細明體"/>
          <w:b/>
          <w:color w:val="FF33CC"/>
          <w:sz w:val="36"/>
          <w:szCs w:val="36"/>
        </w:rPr>
      </w:pPr>
      <w:r w:rsidRPr="005E7A8B">
        <w:rPr>
          <w:rFonts w:ascii="標楷體" w:eastAsia="標楷體" w:hAnsi="標楷體" w:cs="細明體" w:hint="eastAsia"/>
          <w:b/>
          <w:color w:val="00B050"/>
          <w:sz w:val="36"/>
          <w:szCs w:val="36"/>
        </w:rPr>
        <w:t>會安古鎮+迦南島竹桶船、</w:t>
      </w:r>
      <w:r w:rsidR="0090301E" w:rsidRPr="005E7A8B">
        <w:rPr>
          <w:rFonts w:ascii="標楷體" w:eastAsia="標楷體" w:hAnsi="標楷體" w:cs="細明體" w:hint="eastAsia"/>
          <w:b/>
          <w:color w:val="00B050"/>
          <w:sz w:val="36"/>
          <w:szCs w:val="36"/>
        </w:rPr>
        <w:t>順化皇城+人力三輪車</w:t>
      </w:r>
    </w:p>
    <w:p w14:paraId="58587864" w14:textId="2112CDD0" w:rsidR="003663E4" w:rsidRPr="005E7A8B" w:rsidRDefault="00513C5A" w:rsidP="0021701E">
      <w:pPr>
        <w:contextualSpacing/>
        <w:mirrorIndents/>
        <w:jc w:val="center"/>
        <w:rPr>
          <w:rFonts w:ascii="華康海報體W12" w:eastAsia="華康海報體W12" w:hAnsi="標楷體" w:cs="細明體"/>
          <w:b/>
          <w:color w:val="FF33CC"/>
          <w:sz w:val="36"/>
          <w:szCs w:val="36"/>
        </w:rPr>
      </w:pPr>
      <w:r w:rsidRPr="005E7A8B">
        <w:rPr>
          <w:rFonts w:ascii="標楷體" w:eastAsia="標楷體" w:hAnsi="標楷體" w:cs="細明體" w:hint="eastAsia"/>
          <w:b/>
          <w:color w:val="FF33CC"/>
          <w:sz w:val="36"/>
          <w:szCs w:val="36"/>
        </w:rPr>
        <w:t>峴港最美海灣-山茶半島、CNN票選最美沙灘~美溪沙灘</w:t>
      </w:r>
    </w:p>
    <w:p w14:paraId="4AA158E1" w14:textId="72B49671" w:rsidR="005E7A8B" w:rsidRPr="00430EA7" w:rsidRDefault="005E7A8B" w:rsidP="0021701E">
      <w:pPr>
        <w:spacing w:line="0" w:lineRule="atLeast"/>
        <w:jc w:val="center"/>
        <w:rPr>
          <w:rFonts w:ascii="微軟正黑體" w:eastAsia="微軟正黑體" w:hAnsi="微軟正黑體"/>
          <w:szCs w:val="24"/>
        </w:rPr>
      </w:pPr>
      <w:r w:rsidRPr="00430EA7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14FC7520" wp14:editId="13C6009B">
            <wp:extent cx="6479540" cy="4462145"/>
            <wp:effectExtent l="0" t="0" r="0" b="0"/>
            <wp:docPr id="8" name="圖片 6" descr="P-025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-0252-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12B9" w14:textId="696E618D" w:rsidR="005E7A8B" w:rsidRPr="00430EA7" w:rsidRDefault="005E7A8B" w:rsidP="0021701E">
      <w:pPr>
        <w:spacing w:line="0" w:lineRule="atLeast"/>
        <w:jc w:val="center"/>
        <w:rPr>
          <w:rFonts w:ascii="微軟正黑體" w:eastAsia="微軟正黑體" w:hAnsi="微軟正黑體"/>
          <w:szCs w:val="24"/>
        </w:rPr>
      </w:pPr>
      <w:r w:rsidRPr="00430EA7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7B8A79F7" wp14:editId="2B26D7F5">
            <wp:extent cx="6479540" cy="320484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會安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0A69" w14:textId="2B82E0BA" w:rsidR="00513C5A" w:rsidRPr="00430EA7" w:rsidRDefault="003663E4" w:rsidP="0021701E">
      <w:pPr>
        <w:spacing w:line="0" w:lineRule="atLeast"/>
        <w:jc w:val="center"/>
        <w:rPr>
          <w:rFonts w:ascii="微軟正黑體" w:eastAsia="微軟正黑體" w:hAnsi="微軟正黑體" w:cs="Noto Sans CJK HK"/>
          <w:b/>
          <w:bCs/>
          <w:color w:val="FF0000"/>
          <w:kern w:val="0"/>
          <w:szCs w:val="24"/>
          <w:lang w:eastAsia="zh-CN"/>
        </w:rPr>
      </w:pPr>
      <w:r w:rsidRPr="00430EA7">
        <w:rPr>
          <w:rFonts w:ascii="微軟正黑體" w:eastAsia="微軟正黑體" w:hAnsi="微軟正黑體"/>
          <w:szCs w:val="24"/>
        </w:rPr>
        <w:lastRenderedPageBreak/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="00683A4A" w:rsidRPr="00430EA7">
        <w:rPr>
          <w:rFonts w:ascii="微軟正黑體" w:eastAsia="微軟正黑體" w:hAnsi="微軟正黑體"/>
          <w:szCs w:val="24"/>
        </w:rPr>
        <w:fldChar w:fldCharType="begin"/>
      </w:r>
      <w:r w:rsidR="00683A4A"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="00683A4A" w:rsidRPr="00430EA7">
        <w:rPr>
          <w:rFonts w:ascii="微軟正黑體" w:eastAsia="微軟正黑體" w:hAnsi="微軟正黑體"/>
          <w:szCs w:val="24"/>
        </w:rPr>
        <w:fldChar w:fldCharType="separate"/>
      </w:r>
      <w:r w:rsidR="000A1553" w:rsidRPr="00430EA7">
        <w:rPr>
          <w:rFonts w:ascii="微軟正黑體" w:eastAsia="微軟正黑體" w:hAnsi="微軟正黑體"/>
          <w:szCs w:val="24"/>
        </w:rPr>
        <w:fldChar w:fldCharType="begin"/>
      </w:r>
      <w:r w:rsidR="000A1553"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="000A1553" w:rsidRPr="00430EA7">
        <w:rPr>
          <w:rFonts w:ascii="微軟正黑體" w:eastAsia="微軟正黑體" w:hAnsi="微軟正黑體"/>
          <w:szCs w:val="24"/>
        </w:rPr>
        <w:fldChar w:fldCharType="separate"/>
      </w:r>
      <w:r w:rsidR="00D9045D" w:rsidRPr="00430EA7">
        <w:rPr>
          <w:rFonts w:ascii="微軟正黑體" w:eastAsia="微軟正黑體" w:hAnsi="微軟正黑體"/>
          <w:szCs w:val="24"/>
        </w:rPr>
        <w:fldChar w:fldCharType="begin"/>
      </w:r>
      <w:r w:rsidR="00D9045D"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="00D9045D" w:rsidRPr="00430EA7">
        <w:rPr>
          <w:rFonts w:ascii="微軟正黑體" w:eastAsia="微軟正黑體" w:hAnsi="微軟正黑體"/>
          <w:szCs w:val="24"/>
        </w:rPr>
        <w:fldChar w:fldCharType="separate"/>
      </w:r>
      <w:r w:rsidR="002472F0" w:rsidRPr="00430EA7">
        <w:rPr>
          <w:rFonts w:ascii="微軟正黑體" w:eastAsia="微軟正黑體" w:hAnsi="微軟正黑體"/>
          <w:szCs w:val="24"/>
        </w:rPr>
        <w:fldChar w:fldCharType="begin"/>
      </w:r>
      <w:r w:rsidR="002472F0"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="002472F0" w:rsidRPr="00430EA7">
        <w:rPr>
          <w:rFonts w:ascii="微軟正黑體" w:eastAsia="微軟正黑體" w:hAnsi="微軟正黑體"/>
          <w:szCs w:val="24"/>
        </w:rPr>
        <w:fldChar w:fldCharType="separate"/>
      </w:r>
      <w:r w:rsidR="00BF15B3" w:rsidRPr="00430EA7">
        <w:rPr>
          <w:rFonts w:ascii="微軟正黑體" w:eastAsia="微軟正黑體" w:hAnsi="微軟正黑體"/>
          <w:szCs w:val="24"/>
        </w:rPr>
        <w:fldChar w:fldCharType="begin"/>
      </w:r>
      <w:r w:rsidR="00BF15B3"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="00BF15B3" w:rsidRPr="00430EA7">
        <w:rPr>
          <w:rFonts w:ascii="微軟正黑體" w:eastAsia="微軟正黑體" w:hAnsi="微軟正黑體"/>
          <w:szCs w:val="24"/>
        </w:rPr>
        <w:fldChar w:fldCharType="separate"/>
      </w:r>
      <w:r w:rsidR="00AE5C54" w:rsidRPr="00430EA7">
        <w:rPr>
          <w:rFonts w:ascii="微軟正黑體" w:eastAsia="微軟正黑體" w:hAnsi="微軟正黑體"/>
          <w:szCs w:val="24"/>
        </w:rPr>
        <w:fldChar w:fldCharType="begin"/>
      </w:r>
      <w:r w:rsidR="00AE5C54"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="00AE5C54"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>
        <w:rPr>
          <w:rFonts w:ascii="微軟正黑體" w:eastAsia="微軟正黑體" w:hAnsi="微軟正黑體"/>
          <w:szCs w:val="24"/>
        </w:rPr>
        <w:fldChar w:fldCharType="begin"/>
      </w:r>
      <w:r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>
        <w:rPr>
          <w:rFonts w:ascii="微軟正黑體" w:eastAsia="微軟正黑體" w:hAnsi="微軟正黑體"/>
          <w:szCs w:val="24"/>
        </w:rPr>
        <w:fldChar w:fldCharType="separate"/>
      </w:r>
      <w:r w:rsidR="00000000">
        <w:rPr>
          <w:rFonts w:ascii="微軟正黑體" w:eastAsia="微軟正黑體" w:hAnsi="微軟正黑體"/>
          <w:szCs w:val="24"/>
        </w:rPr>
        <w:fldChar w:fldCharType="begin"/>
      </w:r>
      <w:r w:rsidR="00000000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"https://www.gloriatour.com.tw/eWeb_gloriatour/images/grp/vn/DADA5/images/DADA5_04.jpg" \* MERGEFORMATINET </w:instrText>
      </w:r>
      <w:r w:rsidR="00000000">
        <w:rPr>
          <w:rFonts w:ascii="微軟正黑體" w:eastAsia="微軟正黑體" w:hAnsi="微軟正黑體"/>
          <w:szCs w:val="24"/>
        </w:rPr>
        <w:fldChar w:fldCharType="separate"/>
      </w:r>
      <w:r w:rsidR="00EA65B2">
        <w:rPr>
          <w:rFonts w:ascii="微軟正黑體" w:eastAsia="微軟正黑體" w:hAnsi="微軟正黑體"/>
          <w:szCs w:val="24"/>
        </w:rPr>
        <w:pict w14:anchorId="4A00FF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3pt;height:242.7pt">
            <v:imagedata r:id="rId9" r:href="rId10"/>
          </v:shape>
        </w:pict>
      </w:r>
      <w:r w:rsidR="00000000">
        <w:rPr>
          <w:rFonts w:ascii="微軟正黑體" w:eastAsia="微軟正黑體" w:hAnsi="微軟正黑體"/>
          <w:szCs w:val="24"/>
        </w:rPr>
        <w:fldChar w:fldCharType="end"/>
      </w:r>
      <w:r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="00AE5C54" w:rsidRPr="00430EA7">
        <w:rPr>
          <w:rFonts w:ascii="微軟正黑體" w:eastAsia="微軟正黑體" w:hAnsi="微軟正黑體"/>
          <w:szCs w:val="24"/>
        </w:rPr>
        <w:fldChar w:fldCharType="end"/>
      </w:r>
      <w:r w:rsidR="00BF15B3" w:rsidRPr="00430EA7">
        <w:rPr>
          <w:rFonts w:ascii="微軟正黑體" w:eastAsia="微軟正黑體" w:hAnsi="微軟正黑體"/>
          <w:szCs w:val="24"/>
        </w:rPr>
        <w:fldChar w:fldCharType="end"/>
      </w:r>
      <w:r w:rsidR="002472F0" w:rsidRPr="00430EA7">
        <w:rPr>
          <w:rFonts w:ascii="微軟正黑體" w:eastAsia="微軟正黑體" w:hAnsi="微軟正黑體"/>
          <w:szCs w:val="24"/>
        </w:rPr>
        <w:fldChar w:fldCharType="end"/>
      </w:r>
      <w:r w:rsidR="00D9045D" w:rsidRPr="00430EA7">
        <w:rPr>
          <w:rFonts w:ascii="微軟正黑體" w:eastAsia="微軟正黑體" w:hAnsi="微軟正黑體"/>
          <w:szCs w:val="24"/>
        </w:rPr>
        <w:fldChar w:fldCharType="end"/>
      </w:r>
      <w:r w:rsidR="000A1553" w:rsidRPr="00430EA7">
        <w:rPr>
          <w:rFonts w:ascii="微軟正黑體" w:eastAsia="微軟正黑體" w:hAnsi="微軟正黑體"/>
          <w:szCs w:val="24"/>
        </w:rPr>
        <w:fldChar w:fldCharType="end"/>
      </w:r>
      <w:r w:rsidR="00683A4A"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</w:p>
    <w:p w14:paraId="039BB1C6" w14:textId="0D023909" w:rsidR="003663E4" w:rsidRPr="00430EA7" w:rsidRDefault="00513C5A" w:rsidP="0021701E">
      <w:pPr>
        <w:spacing w:line="0" w:lineRule="atLeast"/>
        <w:jc w:val="center"/>
        <w:rPr>
          <w:rFonts w:ascii="微軟正黑體" w:eastAsia="微軟正黑體" w:hAnsi="微軟正黑體"/>
          <w:szCs w:val="24"/>
        </w:rPr>
      </w:pP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 w:rsidR="00683A4A" w:rsidRPr="00430EA7">
        <w:rPr>
          <w:rFonts w:ascii="微軟正黑體" w:eastAsia="微軟正黑體" w:hAnsi="微軟正黑體"/>
          <w:szCs w:val="24"/>
        </w:rPr>
        <w:fldChar w:fldCharType="begin"/>
      </w:r>
      <w:r w:rsidR="00683A4A"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="00683A4A" w:rsidRPr="00430EA7">
        <w:rPr>
          <w:rFonts w:ascii="微軟正黑體" w:eastAsia="微軟正黑體" w:hAnsi="微軟正黑體"/>
          <w:szCs w:val="24"/>
        </w:rPr>
        <w:fldChar w:fldCharType="separate"/>
      </w:r>
      <w:r w:rsidR="000A1553" w:rsidRPr="00430EA7">
        <w:rPr>
          <w:rFonts w:ascii="微軟正黑體" w:eastAsia="微軟正黑體" w:hAnsi="微軟正黑體"/>
          <w:szCs w:val="24"/>
        </w:rPr>
        <w:fldChar w:fldCharType="begin"/>
      </w:r>
      <w:r w:rsidR="000A1553"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="000A1553" w:rsidRPr="00430EA7">
        <w:rPr>
          <w:rFonts w:ascii="微軟正黑體" w:eastAsia="微軟正黑體" w:hAnsi="微軟正黑體"/>
          <w:szCs w:val="24"/>
        </w:rPr>
        <w:fldChar w:fldCharType="separate"/>
      </w:r>
      <w:r w:rsidR="00D9045D" w:rsidRPr="00430EA7">
        <w:rPr>
          <w:rFonts w:ascii="微軟正黑體" w:eastAsia="微軟正黑體" w:hAnsi="微軟正黑體"/>
          <w:szCs w:val="24"/>
        </w:rPr>
        <w:fldChar w:fldCharType="begin"/>
      </w:r>
      <w:r w:rsidR="00D9045D"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="00D9045D" w:rsidRPr="00430EA7">
        <w:rPr>
          <w:rFonts w:ascii="微軟正黑體" w:eastAsia="微軟正黑體" w:hAnsi="微軟正黑體"/>
          <w:szCs w:val="24"/>
        </w:rPr>
        <w:fldChar w:fldCharType="separate"/>
      </w:r>
      <w:r w:rsidR="002472F0" w:rsidRPr="00430EA7">
        <w:rPr>
          <w:rFonts w:ascii="微軟正黑體" w:eastAsia="微軟正黑體" w:hAnsi="微軟正黑體"/>
          <w:szCs w:val="24"/>
        </w:rPr>
        <w:fldChar w:fldCharType="begin"/>
      </w:r>
      <w:r w:rsidR="002472F0"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="002472F0" w:rsidRPr="00430EA7">
        <w:rPr>
          <w:rFonts w:ascii="微軟正黑體" w:eastAsia="微軟正黑體" w:hAnsi="微軟正黑體"/>
          <w:szCs w:val="24"/>
        </w:rPr>
        <w:fldChar w:fldCharType="separate"/>
      </w:r>
      <w:r w:rsidR="00BF15B3" w:rsidRPr="00430EA7">
        <w:rPr>
          <w:rFonts w:ascii="微軟正黑體" w:eastAsia="微軟正黑體" w:hAnsi="微軟正黑體"/>
          <w:szCs w:val="24"/>
        </w:rPr>
        <w:fldChar w:fldCharType="begin"/>
      </w:r>
      <w:r w:rsidR="00BF15B3"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="00BF15B3" w:rsidRPr="00430EA7">
        <w:rPr>
          <w:rFonts w:ascii="微軟正黑體" w:eastAsia="微軟正黑體" w:hAnsi="微軟正黑體"/>
          <w:szCs w:val="24"/>
        </w:rPr>
        <w:fldChar w:fldCharType="separate"/>
      </w:r>
      <w:r w:rsidR="00AE5C54" w:rsidRPr="00430EA7">
        <w:rPr>
          <w:rFonts w:ascii="微軟正黑體" w:eastAsia="微軟正黑體" w:hAnsi="微軟正黑體"/>
          <w:szCs w:val="24"/>
        </w:rPr>
        <w:fldChar w:fldCharType="begin"/>
      </w:r>
      <w:r w:rsidR="00AE5C54"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="00AE5C54" w:rsidRPr="00430EA7">
        <w:rPr>
          <w:rFonts w:ascii="微軟正黑體" w:eastAsia="微軟正黑體" w:hAnsi="微軟正黑體"/>
          <w:szCs w:val="24"/>
        </w:rPr>
        <w:fldChar w:fldCharType="separate"/>
      </w:r>
      <w:r w:rsidRPr="00430EA7">
        <w:rPr>
          <w:rFonts w:ascii="微軟正黑體" w:eastAsia="微軟正黑體" w:hAnsi="微軟正黑體"/>
          <w:szCs w:val="24"/>
        </w:rPr>
        <w:fldChar w:fldCharType="begin"/>
      </w:r>
      <w:r w:rsidRPr="00430EA7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Pr="00430EA7">
        <w:rPr>
          <w:rFonts w:ascii="微軟正黑體" w:eastAsia="微軟正黑體" w:hAnsi="微軟正黑體"/>
          <w:szCs w:val="24"/>
        </w:rPr>
        <w:fldChar w:fldCharType="separate"/>
      </w:r>
      <w:r>
        <w:rPr>
          <w:rFonts w:ascii="微軟正黑體" w:eastAsia="微軟正黑體" w:hAnsi="微軟正黑體"/>
          <w:szCs w:val="24"/>
        </w:rPr>
        <w:fldChar w:fldCharType="begin"/>
      </w:r>
      <w:r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>
        <w:rPr>
          <w:rFonts w:ascii="微軟正黑體" w:eastAsia="微軟正黑體" w:hAnsi="微軟正黑體"/>
          <w:szCs w:val="24"/>
        </w:rPr>
        <w:fldChar w:fldCharType="separate"/>
      </w:r>
      <w:r w:rsidR="00000000">
        <w:rPr>
          <w:rFonts w:ascii="微軟正黑體" w:eastAsia="微軟正黑體" w:hAnsi="微軟正黑體"/>
          <w:szCs w:val="24"/>
        </w:rPr>
        <w:fldChar w:fldCharType="begin"/>
      </w:r>
      <w:r w:rsidR="00000000">
        <w:rPr>
          <w:rFonts w:ascii="微軟正黑體" w:eastAsia="微軟正黑體" w:hAnsi="微軟正黑體"/>
          <w:szCs w:val="24"/>
        </w:rPr>
        <w:instrText xml:space="preserve"> INCLUDEPICTURE  "https://www.gloriatour.com.tw/eWeb_gloriatour/images/grp/vn/DADA5/images/DADA5_03.jpg" \* MERGEFORMATINET </w:instrText>
      </w:r>
      <w:r w:rsidR="00000000">
        <w:rPr>
          <w:rFonts w:ascii="微軟正黑體" w:eastAsia="微軟正黑體" w:hAnsi="微軟正黑體"/>
          <w:szCs w:val="24"/>
        </w:rPr>
        <w:fldChar w:fldCharType="separate"/>
      </w:r>
      <w:r w:rsidR="00EA65B2">
        <w:rPr>
          <w:rFonts w:ascii="微軟正黑體" w:eastAsia="微軟正黑體" w:hAnsi="微軟正黑體"/>
          <w:szCs w:val="24"/>
        </w:rPr>
        <w:pict w14:anchorId="6AD59521">
          <v:shape id="_x0000_i1026" type="#_x0000_t75" style="width:510.3pt;height:221.4pt">
            <v:imagedata r:id="rId11" r:href="rId12"/>
          </v:shape>
        </w:pict>
      </w:r>
      <w:r w:rsidR="00000000">
        <w:rPr>
          <w:rFonts w:ascii="微軟正黑體" w:eastAsia="微軟正黑體" w:hAnsi="微軟正黑體"/>
          <w:szCs w:val="24"/>
        </w:rPr>
        <w:fldChar w:fldCharType="end"/>
      </w:r>
      <w:r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="00AE5C54" w:rsidRPr="00430EA7">
        <w:rPr>
          <w:rFonts w:ascii="微軟正黑體" w:eastAsia="微軟正黑體" w:hAnsi="微軟正黑體"/>
          <w:szCs w:val="24"/>
        </w:rPr>
        <w:fldChar w:fldCharType="end"/>
      </w:r>
      <w:r w:rsidR="00BF15B3" w:rsidRPr="00430EA7">
        <w:rPr>
          <w:rFonts w:ascii="微軟正黑體" w:eastAsia="微軟正黑體" w:hAnsi="微軟正黑體"/>
          <w:szCs w:val="24"/>
        </w:rPr>
        <w:fldChar w:fldCharType="end"/>
      </w:r>
      <w:r w:rsidR="002472F0" w:rsidRPr="00430EA7">
        <w:rPr>
          <w:rFonts w:ascii="微軟正黑體" w:eastAsia="微軟正黑體" w:hAnsi="微軟正黑體"/>
          <w:szCs w:val="24"/>
        </w:rPr>
        <w:fldChar w:fldCharType="end"/>
      </w:r>
      <w:r w:rsidR="00D9045D" w:rsidRPr="00430EA7">
        <w:rPr>
          <w:rFonts w:ascii="微軟正黑體" w:eastAsia="微軟正黑體" w:hAnsi="微軟正黑體"/>
          <w:szCs w:val="24"/>
        </w:rPr>
        <w:fldChar w:fldCharType="end"/>
      </w:r>
      <w:r w:rsidR="000A1553" w:rsidRPr="00430EA7">
        <w:rPr>
          <w:rFonts w:ascii="微軟正黑體" w:eastAsia="微軟正黑體" w:hAnsi="微軟正黑體"/>
          <w:szCs w:val="24"/>
        </w:rPr>
        <w:fldChar w:fldCharType="end"/>
      </w:r>
      <w:r w:rsidR="00683A4A"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  <w:r w:rsidRPr="00430EA7">
        <w:rPr>
          <w:rFonts w:ascii="微軟正黑體" w:eastAsia="微軟正黑體" w:hAnsi="微軟正黑體"/>
          <w:szCs w:val="24"/>
        </w:rPr>
        <w:fldChar w:fldCharType="end"/>
      </w:r>
    </w:p>
    <w:p w14:paraId="1F36AE36" w14:textId="77777777" w:rsidR="005E7A8B" w:rsidRPr="00430EA7" w:rsidRDefault="005E7A8B" w:rsidP="0021701E">
      <w:pPr>
        <w:spacing w:line="0" w:lineRule="atLeast"/>
        <w:jc w:val="center"/>
        <w:rPr>
          <w:rFonts w:ascii="微軟正黑體" w:eastAsia="微軟正黑體" w:hAnsi="微軟正黑體" w:cs="Noto Sans CJK HK"/>
          <w:b/>
          <w:bCs/>
          <w:color w:val="FF0000"/>
          <w:kern w:val="0"/>
          <w:szCs w:val="24"/>
          <w:lang w:eastAsia="zh-CN"/>
        </w:rPr>
      </w:pPr>
      <w:r w:rsidRPr="00430EA7">
        <w:rPr>
          <w:rFonts w:ascii="微軟正黑體" w:eastAsia="微軟正黑體" w:hAnsi="微軟正黑體" w:cs="細明體"/>
          <w:b/>
          <w:noProof/>
          <w:szCs w:val="24"/>
        </w:rPr>
        <w:drawing>
          <wp:inline distT="0" distB="0" distL="0" distR="0" wp14:anchorId="0FC60E82" wp14:editId="010B5775">
            <wp:extent cx="6480000" cy="2699999"/>
            <wp:effectExtent l="0" t="0" r="0" b="571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0245-3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FB82C" w14:textId="4711FC89" w:rsidR="003663E4" w:rsidRPr="00430EA7" w:rsidRDefault="003663E4" w:rsidP="0021701E">
      <w:pPr>
        <w:spacing w:line="0" w:lineRule="atLeast"/>
        <w:jc w:val="center"/>
        <w:rPr>
          <w:rFonts w:ascii="微軟正黑體" w:eastAsia="微軟正黑體" w:hAnsi="微軟正黑體"/>
          <w:szCs w:val="24"/>
        </w:rPr>
      </w:pPr>
      <w:r w:rsidRPr="00430EA7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1811F99A" wp14:editId="5EF89224">
            <wp:extent cx="6480000" cy="2678280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6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2F27" w14:textId="594074F4" w:rsidR="003663E4" w:rsidRPr="00430EA7" w:rsidRDefault="003663E4" w:rsidP="0021701E">
      <w:pPr>
        <w:spacing w:line="0" w:lineRule="atLeast"/>
        <w:jc w:val="center"/>
        <w:rPr>
          <w:rFonts w:ascii="微軟正黑體" w:eastAsia="微軟正黑體" w:hAnsi="微軟正黑體" w:cs="Noto Sans CJK HK"/>
          <w:b/>
          <w:bCs/>
          <w:color w:val="FF0000"/>
          <w:kern w:val="0"/>
          <w:szCs w:val="24"/>
          <w:lang w:eastAsia="zh-CN"/>
        </w:rPr>
      </w:pPr>
      <w:r w:rsidRPr="00430EA7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18D39168" wp14:editId="49E31307">
            <wp:extent cx="6480000" cy="2727956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2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548F" w14:textId="39BFFA53" w:rsidR="00513C5A" w:rsidRPr="00430EA7" w:rsidRDefault="00513C5A" w:rsidP="0021701E">
      <w:pPr>
        <w:spacing w:line="0" w:lineRule="atLeast"/>
        <w:jc w:val="center"/>
        <w:rPr>
          <w:rFonts w:ascii="微軟正黑體" w:eastAsia="微軟正黑體" w:hAnsi="微軟正黑體" w:cs="Noto Sans CJK HK"/>
          <w:b/>
          <w:bCs/>
          <w:color w:val="FF0000"/>
          <w:kern w:val="0"/>
          <w:szCs w:val="24"/>
          <w:lang w:eastAsia="zh-CN"/>
        </w:rPr>
      </w:pPr>
      <w:r w:rsidRPr="00430EA7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14F3151A" wp14:editId="131D79DF">
            <wp:extent cx="6480000" cy="2315250"/>
            <wp:effectExtent l="0" t="0" r="0" b="8890"/>
            <wp:docPr id="5" name="圖片 4" descr="P-0252%20%284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-0252%20%284%2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B8AE" w14:textId="3274517D" w:rsidR="005E7A8B" w:rsidRPr="0021701E" w:rsidRDefault="005E7A8B" w:rsidP="0021701E">
      <w:pPr>
        <w:spacing w:line="0" w:lineRule="atLeast"/>
        <w:rPr>
          <w:rFonts w:ascii="微軟正黑體" w:eastAsia="微軟正黑體" w:hAnsi="微軟正黑體" w:cs="Calibri"/>
          <w:b/>
          <w:bCs/>
          <w:color w:val="9900FF"/>
          <w:kern w:val="0"/>
          <w:sz w:val="22"/>
        </w:rPr>
      </w:pPr>
      <w:r w:rsidRPr="0021701E">
        <w:rPr>
          <w:rFonts w:ascii="微軟正黑體" w:eastAsia="微軟正黑體" w:hAnsi="微軟正黑體" w:cs="Noto Sans CJK HK"/>
          <w:b/>
          <w:bCs/>
          <w:noProof/>
          <w:color w:val="FF0000"/>
          <w:kern w:val="0"/>
          <w:sz w:val="22"/>
        </w:rPr>
        <w:drawing>
          <wp:inline distT="0" distB="0" distL="0" distR="0" wp14:anchorId="3366FA9C" wp14:editId="74B6442D">
            <wp:extent cx="6479540" cy="4050030"/>
            <wp:effectExtent l="0" t="0" r="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中越DAD MapE-01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F67E7" w14:textId="77777777" w:rsidR="005E7A8B" w:rsidRPr="0021701E" w:rsidRDefault="005E7A8B" w:rsidP="0021701E">
      <w:pPr>
        <w:spacing w:line="0" w:lineRule="atLeast"/>
        <w:rPr>
          <w:rFonts w:ascii="微軟正黑體" w:eastAsia="微軟正黑體" w:hAnsi="微軟正黑體" w:cs="Calibri"/>
          <w:b/>
          <w:bCs/>
          <w:color w:val="9900FF"/>
          <w:kern w:val="0"/>
          <w:sz w:val="22"/>
        </w:rPr>
      </w:pPr>
    </w:p>
    <w:p w14:paraId="36E25CDB" w14:textId="4122F696" w:rsidR="00513C5A" w:rsidRPr="00430EA7" w:rsidRDefault="005E7A8B" w:rsidP="0021701E">
      <w:pPr>
        <w:spacing w:line="0" w:lineRule="atLeast"/>
        <w:rPr>
          <w:rFonts w:ascii="微軟正黑體" w:eastAsia="微軟正黑體" w:hAnsi="微軟正黑體" w:cs="細明體"/>
          <w:b/>
          <w:bCs/>
          <w:color w:val="FF0000"/>
          <w:sz w:val="32"/>
          <w:szCs w:val="32"/>
          <w:highlight w:val="yellow"/>
        </w:rPr>
      </w:pPr>
      <w:r w:rsidRPr="00430EA7">
        <w:rPr>
          <w:rFonts w:ascii="微軟正黑體" w:eastAsia="微軟正黑體" w:hAnsi="微軟正黑體" w:cs="Calibri" w:hint="eastAsia"/>
          <w:b/>
          <w:bCs/>
          <w:color w:val="9900FF"/>
          <w:kern w:val="0"/>
          <w:sz w:val="32"/>
          <w:szCs w:val="32"/>
        </w:rPr>
        <w:t>【</w:t>
      </w:r>
      <w:r w:rsidR="00513C5A" w:rsidRPr="00430EA7">
        <w:rPr>
          <w:rFonts w:ascii="微軟正黑體" w:eastAsia="微軟正黑體" w:hAnsi="微軟正黑體" w:cs="Calibri"/>
          <w:b/>
          <w:bCs/>
          <w:color w:val="9900FF"/>
          <w:kern w:val="0"/>
          <w:sz w:val="32"/>
          <w:szCs w:val="32"/>
        </w:rPr>
        <w:t>航班參考</w:t>
      </w:r>
      <w:r w:rsidRPr="00430EA7">
        <w:rPr>
          <w:rFonts w:ascii="微軟正黑體" w:eastAsia="微軟正黑體" w:hAnsi="微軟正黑體" w:cs="Calibri" w:hint="eastAsia"/>
          <w:b/>
          <w:bCs/>
          <w:color w:val="9900FF"/>
          <w:kern w:val="0"/>
          <w:sz w:val="32"/>
          <w:szCs w:val="32"/>
        </w:rPr>
        <w:t>】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252"/>
        <w:gridCol w:w="1674"/>
        <w:gridCol w:w="1668"/>
        <w:gridCol w:w="1674"/>
        <w:gridCol w:w="1668"/>
        <w:gridCol w:w="1675"/>
      </w:tblGrid>
      <w:tr w:rsidR="00513C5A" w:rsidRPr="00430EA7" w14:paraId="133AA174" w14:textId="77777777" w:rsidTr="0021701E">
        <w:trPr>
          <w:jc w:val="center"/>
        </w:trPr>
        <w:tc>
          <w:tcPr>
            <w:tcW w:w="2188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25110FC2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hint="eastAsia"/>
                <w:b/>
                <w:bCs/>
                <w:color w:val="000000"/>
                <w:szCs w:val="24"/>
              </w:rPr>
              <w:t>航空公司</w:t>
            </w:r>
          </w:p>
        </w:tc>
        <w:tc>
          <w:tcPr>
            <w:tcW w:w="1627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1A9642EC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hint="eastAsia"/>
                <w:b/>
                <w:bCs/>
                <w:color w:val="000000"/>
                <w:szCs w:val="24"/>
              </w:rPr>
              <w:t>航班號碼</w:t>
            </w:r>
          </w:p>
        </w:tc>
        <w:tc>
          <w:tcPr>
            <w:tcW w:w="1621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1192091E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hint="eastAsia"/>
                <w:b/>
                <w:bCs/>
                <w:color w:val="000000"/>
                <w:szCs w:val="24"/>
              </w:rPr>
              <w:t>起飛地點</w:t>
            </w:r>
          </w:p>
        </w:tc>
        <w:tc>
          <w:tcPr>
            <w:tcW w:w="1627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2A746BE9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hint="eastAsia"/>
                <w:b/>
                <w:bCs/>
                <w:color w:val="000000"/>
                <w:szCs w:val="24"/>
              </w:rPr>
              <w:t>起飛時間</w:t>
            </w:r>
          </w:p>
        </w:tc>
        <w:tc>
          <w:tcPr>
            <w:tcW w:w="1621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14:paraId="4F5CA355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hint="eastAsia"/>
                <w:b/>
                <w:bCs/>
                <w:color w:val="000000"/>
                <w:szCs w:val="24"/>
              </w:rPr>
              <w:t>抵達地點</w:t>
            </w:r>
          </w:p>
        </w:tc>
        <w:tc>
          <w:tcPr>
            <w:tcW w:w="1628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D9D9D9"/>
            <w:vAlign w:val="center"/>
          </w:tcPr>
          <w:p w14:paraId="2FF2DDFB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hint="eastAsia"/>
                <w:b/>
                <w:bCs/>
                <w:color w:val="000000"/>
                <w:szCs w:val="24"/>
              </w:rPr>
              <w:t>抵達時間</w:t>
            </w:r>
          </w:p>
        </w:tc>
      </w:tr>
      <w:tr w:rsidR="00513C5A" w:rsidRPr="00430EA7" w14:paraId="670DEF16" w14:textId="77777777" w:rsidTr="0021701E">
        <w:trPr>
          <w:jc w:val="center"/>
        </w:trPr>
        <w:tc>
          <w:tcPr>
            <w:tcW w:w="2188" w:type="dxa"/>
            <w:vMerge w:val="restart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3F112E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 w:cs="細明體"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cs="細明體" w:hint="eastAsia"/>
                <w:color w:val="000000"/>
                <w:szCs w:val="24"/>
              </w:rPr>
              <w:t>虎航</w:t>
            </w:r>
          </w:p>
          <w:p w14:paraId="4B50AC9E" w14:textId="20097152" w:rsidR="00932792" w:rsidRPr="00430EA7" w:rsidRDefault="00932792" w:rsidP="0021701E">
            <w:pPr>
              <w:spacing w:line="0" w:lineRule="atLeast"/>
              <w:jc w:val="center"/>
              <w:rPr>
                <w:rFonts w:ascii="微軟正黑體" w:eastAsia="微軟正黑體" w:hAnsi="微軟正黑體" w:cs="細明體"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cs="細明體" w:hint="eastAsia"/>
                <w:color w:val="000000"/>
                <w:szCs w:val="24"/>
              </w:rPr>
              <w:t>每周六</w:t>
            </w:r>
          </w:p>
        </w:tc>
        <w:tc>
          <w:tcPr>
            <w:tcW w:w="1627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0FAFC31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hint="eastAsia"/>
                <w:color w:val="000000"/>
                <w:szCs w:val="24"/>
              </w:rPr>
              <w:t>I</w:t>
            </w:r>
            <w:r w:rsidRPr="00430EA7">
              <w:rPr>
                <w:rFonts w:ascii="微軟正黑體" w:eastAsia="微軟正黑體" w:hAnsi="微軟正黑體"/>
                <w:color w:val="000000"/>
                <w:szCs w:val="24"/>
              </w:rPr>
              <w:t>T551</w:t>
            </w:r>
          </w:p>
        </w:tc>
        <w:tc>
          <w:tcPr>
            <w:tcW w:w="1621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7A9D8FD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hint="eastAsia"/>
                <w:color w:val="000000"/>
                <w:szCs w:val="24"/>
              </w:rPr>
              <w:t>桃園TPE</w:t>
            </w:r>
          </w:p>
        </w:tc>
        <w:tc>
          <w:tcPr>
            <w:tcW w:w="1627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F63F0B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hint="eastAsia"/>
                <w:color w:val="000000"/>
                <w:szCs w:val="24"/>
              </w:rPr>
              <w:t>17</w:t>
            </w:r>
            <w:r w:rsidRPr="00430EA7">
              <w:rPr>
                <w:rFonts w:ascii="微軟正黑體" w:eastAsia="微軟正黑體" w:hAnsi="微軟正黑體"/>
                <w:color w:val="000000"/>
                <w:szCs w:val="24"/>
              </w:rPr>
              <w:t>:</w:t>
            </w:r>
            <w:r w:rsidRPr="00430EA7">
              <w:rPr>
                <w:rFonts w:ascii="微軟正黑體" w:eastAsia="微軟正黑體" w:hAnsi="微軟正黑體" w:hint="eastAsia"/>
                <w:color w:val="000000"/>
                <w:szCs w:val="24"/>
              </w:rPr>
              <w:t>00</w:t>
            </w:r>
          </w:p>
        </w:tc>
        <w:tc>
          <w:tcPr>
            <w:tcW w:w="1621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DD80BA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hint="eastAsia"/>
                <w:color w:val="000000"/>
                <w:szCs w:val="24"/>
              </w:rPr>
              <w:t>峴港DAD</w:t>
            </w:r>
          </w:p>
        </w:tc>
        <w:tc>
          <w:tcPr>
            <w:tcW w:w="1628" w:type="dxa"/>
            <w:tcBorders>
              <w:top w:val="double" w:sz="4" w:space="0" w:color="auto"/>
              <w:left w:val="dotted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AA069F7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hint="eastAsia"/>
                <w:color w:val="000000"/>
                <w:szCs w:val="24"/>
              </w:rPr>
              <w:t>18</w:t>
            </w:r>
            <w:r w:rsidRPr="00430EA7">
              <w:rPr>
                <w:rFonts w:ascii="微軟正黑體" w:eastAsia="微軟正黑體" w:hAnsi="微軟正黑體"/>
                <w:color w:val="000000"/>
                <w:szCs w:val="24"/>
              </w:rPr>
              <w:t>:</w:t>
            </w:r>
            <w:r w:rsidRPr="00430EA7">
              <w:rPr>
                <w:rFonts w:ascii="微軟正黑體" w:eastAsia="微軟正黑體" w:hAnsi="微軟正黑體" w:hint="eastAsia"/>
                <w:color w:val="000000"/>
                <w:szCs w:val="24"/>
              </w:rPr>
              <w:t>40</w:t>
            </w:r>
          </w:p>
        </w:tc>
      </w:tr>
      <w:tr w:rsidR="00513C5A" w:rsidRPr="00430EA7" w14:paraId="0FFB911F" w14:textId="77777777" w:rsidTr="0021701E">
        <w:trPr>
          <w:jc w:val="center"/>
        </w:trPr>
        <w:tc>
          <w:tcPr>
            <w:tcW w:w="2188" w:type="dxa"/>
            <w:vMerge/>
            <w:tcBorders>
              <w:left w:val="thinThickSmallGap" w:sz="2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9A0E57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</w:p>
        </w:tc>
        <w:tc>
          <w:tcPr>
            <w:tcW w:w="1627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D24CFEF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hint="eastAsia"/>
                <w:color w:val="000000"/>
                <w:szCs w:val="24"/>
              </w:rPr>
              <w:t>I</w:t>
            </w:r>
            <w:r w:rsidRPr="00430EA7">
              <w:rPr>
                <w:rFonts w:ascii="微軟正黑體" w:eastAsia="微軟正黑體" w:hAnsi="微軟正黑體"/>
                <w:color w:val="000000"/>
                <w:szCs w:val="24"/>
              </w:rPr>
              <w:t>T552</w:t>
            </w:r>
          </w:p>
        </w:tc>
        <w:tc>
          <w:tcPr>
            <w:tcW w:w="1621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849E3BB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hint="eastAsia"/>
                <w:color w:val="000000"/>
                <w:szCs w:val="24"/>
              </w:rPr>
              <w:t>峴港DAD</w:t>
            </w:r>
          </w:p>
        </w:tc>
        <w:tc>
          <w:tcPr>
            <w:tcW w:w="1627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B269F4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hint="eastAsia"/>
                <w:color w:val="000000"/>
                <w:szCs w:val="24"/>
              </w:rPr>
              <w:t>18</w:t>
            </w:r>
            <w:r w:rsidRPr="00430EA7">
              <w:rPr>
                <w:rFonts w:ascii="微軟正黑體" w:eastAsia="微軟正黑體" w:hAnsi="微軟正黑體"/>
                <w:color w:val="000000"/>
                <w:szCs w:val="24"/>
              </w:rPr>
              <w:t>:</w:t>
            </w:r>
            <w:r w:rsidRPr="00430EA7">
              <w:rPr>
                <w:rFonts w:ascii="微軟正黑體" w:eastAsia="微軟正黑體" w:hAnsi="微軟正黑體" w:hint="eastAsia"/>
                <w:color w:val="000000"/>
                <w:szCs w:val="24"/>
              </w:rPr>
              <w:t>25</w:t>
            </w:r>
          </w:p>
        </w:tc>
        <w:tc>
          <w:tcPr>
            <w:tcW w:w="1621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979A7E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hint="eastAsia"/>
                <w:color w:val="000000"/>
                <w:szCs w:val="24"/>
              </w:rPr>
              <w:t>桃園TPE</w:t>
            </w:r>
          </w:p>
        </w:tc>
        <w:tc>
          <w:tcPr>
            <w:tcW w:w="1628" w:type="dxa"/>
            <w:tcBorders>
              <w:left w:val="dotted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4B0EC07E" w14:textId="77777777" w:rsidR="00513C5A" w:rsidRPr="00430EA7" w:rsidRDefault="00513C5A" w:rsidP="0021701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430EA7">
              <w:rPr>
                <w:rFonts w:ascii="微軟正黑體" w:eastAsia="微軟正黑體" w:hAnsi="微軟正黑體" w:hint="eastAsia"/>
                <w:color w:val="000000"/>
                <w:szCs w:val="24"/>
              </w:rPr>
              <w:t>22</w:t>
            </w:r>
            <w:r w:rsidRPr="00430EA7">
              <w:rPr>
                <w:rFonts w:ascii="微軟正黑體" w:eastAsia="微軟正黑體" w:hAnsi="微軟正黑體"/>
                <w:color w:val="000000"/>
                <w:szCs w:val="24"/>
              </w:rPr>
              <w:t>:</w:t>
            </w:r>
            <w:r w:rsidRPr="00430EA7">
              <w:rPr>
                <w:rFonts w:ascii="微軟正黑體" w:eastAsia="微軟正黑體" w:hAnsi="微軟正黑體" w:hint="eastAsia"/>
                <w:color w:val="000000"/>
                <w:szCs w:val="24"/>
              </w:rPr>
              <w:t>25</w:t>
            </w:r>
          </w:p>
        </w:tc>
      </w:tr>
    </w:tbl>
    <w:p w14:paraId="2CF58AB6" w14:textId="577D4CE3" w:rsidR="00513C5A" w:rsidRPr="00430EA7" w:rsidRDefault="005E7A8B" w:rsidP="0021701E">
      <w:pPr>
        <w:spacing w:line="0" w:lineRule="atLeast"/>
        <w:rPr>
          <w:rFonts w:ascii="微軟正黑體" w:eastAsia="微軟正黑體" w:hAnsi="微軟正黑體" w:cs="Noto Sans CJK HK"/>
          <w:b/>
          <w:bCs/>
          <w:color w:val="FF0000"/>
          <w:kern w:val="0"/>
          <w:szCs w:val="24"/>
          <w:lang w:eastAsia="zh-CN"/>
        </w:rPr>
      </w:pPr>
      <w:r w:rsidRPr="00430EA7">
        <w:rPr>
          <w:rFonts w:ascii="微軟正黑體" w:eastAsia="微軟正黑體" w:hAnsi="微軟正黑體" w:cs="細明體" w:hint="eastAsia"/>
          <w:b/>
          <w:bCs/>
          <w:color w:val="FF0000"/>
          <w:szCs w:val="24"/>
          <w:highlight w:val="yellow"/>
        </w:rPr>
        <w:t>※2025/3/29起~航班時間為夏季班表，航班時間僅供參考，請依行前說明會資料班機時間為準。</w:t>
      </w:r>
    </w:p>
    <w:p w14:paraId="32A0A240" w14:textId="77777777" w:rsidR="005E7A8B" w:rsidRPr="00430EA7" w:rsidRDefault="005E7A8B" w:rsidP="0021701E">
      <w:pPr>
        <w:spacing w:line="0" w:lineRule="atLeast"/>
        <w:rPr>
          <w:rFonts w:ascii="微軟正黑體" w:eastAsia="微軟正黑體" w:hAnsi="微軟正黑體" w:cs="Noto Sans CJK HK"/>
          <w:b/>
          <w:bCs/>
          <w:color w:val="FF0000"/>
          <w:kern w:val="0"/>
          <w:szCs w:val="24"/>
          <w:lang w:eastAsia="zh-CN"/>
        </w:rPr>
      </w:pPr>
    </w:p>
    <w:p w14:paraId="3430552F" w14:textId="02596583" w:rsidR="00AE0D1B" w:rsidRPr="001035A1" w:rsidRDefault="00550E22" w:rsidP="0021701E">
      <w:pPr>
        <w:spacing w:line="0" w:lineRule="atLeast"/>
        <w:rPr>
          <w:rFonts w:ascii="微軟正黑體" w:eastAsia="微軟正黑體" w:hAnsi="微軟正黑體"/>
          <w:color w:val="FF0000"/>
          <w:szCs w:val="24"/>
          <w:lang w:val="vi-VN"/>
        </w:rPr>
      </w:pPr>
      <w:bookmarkStart w:id="0" w:name="_Hlk186037920"/>
      <w:r w:rsidRPr="001035A1">
        <w:rPr>
          <w:rFonts w:ascii="微軟正黑體" w:eastAsia="微軟正黑體" w:hAnsi="微軟正黑體" w:hint="eastAsia"/>
          <w:noProof/>
          <w:spacing w:val="12"/>
          <w:szCs w:val="24"/>
        </w:rPr>
        <w:drawing>
          <wp:inline distT="0" distB="0" distL="0" distR="0" wp14:anchorId="70C083FD" wp14:editId="67DA1C91">
            <wp:extent cx="6696000" cy="302400"/>
            <wp:effectExtent l="0" t="0" r="0" b="2540"/>
            <wp:docPr id="1" name="圖片 1" descr="icon_詳細行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icon_詳細行程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3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6A4816E" w14:textId="79995257" w:rsidR="00550E22" w:rsidRPr="0021701E" w:rsidRDefault="00550E22" w:rsidP="0021701E">
      <w:pPr>
        <w:spacing w:line="0" w:lineRule="atLeast"/>
        <w:ind w:left="980" w:hangingChars="350" w:hanging="980"/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</w:pPr>
      <w:r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>Day 1</w:t>
      </w:r>
      <w:r w:rsidR="00513C5A"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 xml:space="preserve">  </w:t>
      </w:r>
      <w:r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桃園國際機場/峴港機場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="005C3109"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>會安</w:t>
      </w:r>
      <w:r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入住酒店</w:t>
      </w:r>
    </w:p>
    <w:p w14:paraId="06F16150" w14:textId="60C3A6CD" w:rsidR="00550E22" w:rsidRPr="00430EA7" w:rsidRDefault="00550E22" w:rsidP="0021701E">
      <w:pPr>
        <w:spacing w:line="0" w:lineRule="atLeast"/>
        <w:rPr>
          <w:rFonts w:ascii="微軟正黑體" w:eastAsia="微軟正黑體" w:hAnsi="微軟正黑體"/>
          <w:sz w:val="22"/>
        </w:rPr>
      </w:pPr>
      <w:r w:rsidRPr="00430EA7">
        <w:rPr>
          <w:rFonts w:ascii="微軟正黑體" w:eastAsia="微軟正黑體" w:hAnsi="微軟正黑體" w:hint="eastAsia"/>
          <w:sz w:val="22"/>
          <w:lang w:val="vi-VN"/>
        </w:rPr>
        <w:t>峴港為越南中部最大的深水港口及商業中心，由於位置、港口條件佳，自古以來就是重要的國際港口與轉運站，非常繁榮。峴港也是</w:t>
      </w:r>
      <w:r w:rsidRPr="00430EA7">
        <w:rPr>
          <w:rFonts w:ascii="微軟正黑體" w:eastAsia="微軟正黑體" w:hAnsi="微軟正黑體"/>
          <w:sz w:val="22"/>
          <w:lang w:val="vi-VN"/>
        </w:rPr>
        <w:t>2</w:t>
      </w:r>
      <w:r w:rsidRPr="00430EA7">
        <w:rPr>
          <w:rFonts w:ascii="微軟正黑體" w:eastAsia="微軟正黑體" w:hAnsi="微軟正黑體" w:hint="eastAsia"/>
          <w:sz w:val="22"/>
          <w:lang w:val="vi-VN"/>
        </w:rPr>
        <w:t>～</w:t>
      </w:r>
      <w:r w:rsidRPr="00430EA7">
        <w:rPr>
          <w:rFonts w:ascii="微軟正黑體" w:eastAsia="微軟正黑體" w:hAnsi="微軟正黑體"/>
          <w:sz w:val="22"/>
          <w:lang w:val="vi-VN"/>
        </w:rPr>
        <w:t>15</w:t>
      </w:r>
      <w:r w:rsidRPr="00430EA7">
        <w:rPr>
          <w:rFonts w:ascii="微軟正黑體" w:eastAsia="微軟正黑體" w:hAnsi="微軟正黑體" w:hint="eastAsia"/>
          <w:sz w:val="22"/>
          <w:lang w:val="vi-VN"/>
        </w:rPr>
        <w:t>世紀國勢強大的占婆王國（</w:t>
      </w:r>
      <w:r w:rsidRPr="00430EA7">
        <w:rPr>
          <w:rFonts w:ascii="微軟正黑體" w:eastAsia="微軟正黑體" w:hAnsi="微軟正黑體"/>
          <w:sz w:val="22"/>
          <w:lang w:val="vi-VN"/>
        </w:rPr>
        <w:t>Kingdom of Champa</w:t>
      </w:r>
      <w:r w:rsidRPr="00430EA7">
        <w:rPr>
          <w:rFonts w:ascii="微軟正黑體" w:eastAsia="微軟正黑體" w:hAnsi="微軟正黑體" w:hint="eastAsia"/>
          <w:sz w:val="22"/>
          <w:lang w:val="vi-VN"/>
        </w:rPr>
        <w:t>）的首都。</w:t>
      </w:r>
      <w:r w:rsidRPr="00430EA7">
        <w:rPr>
          <w:rFonts w:ascii="微軟正黑體" w:eastAsia="微軟正黑體" w:hAnsi="微軟正黑體" w:hint="eastAsia"/>
          <w:sz w:val="22"/>
        </w:rPr>
        <w:t>班機抵達後專車前往市區享用晚餐，餐後接往酒店休息。</w:t>
      </w:r>
    </w:p>
    <w:p w14:paraId="32D854BB" w14:textId="30F80B1A" w:rsidR="00BD1E4C" w:rsidRPr="00430EA7" w:rsidRDefault="00BD1E4C" w:rsidP="0021701E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bCs/>
          <w:color w:val="00B050"/>
          <w:sz w:val="22"/>
        </w:rPr>
      </w:pPr>
      <w:r w:rsidRPr="00430EA7">
        <w:rPr>
          <w:rFonts w:ascii="微軟正黑體" w:eastAsia="微軟正黑體" w:hAnsi="微軟正黑體" w:hint="eastAsia"/>
          <w:b/>
          <w:bCs/>
          <w:color w:val="00B050"/>
          <w:sz w:val="22"/>
        </w:rPr>
        <w:t>建議自費行程：</w:t>
      </w:r>
    </w:p>
    <w:p w14:paraId="3C2C06AF" w14:textId="2A10351B" w:rsidR="00BD1E4C" w:rsidRPr="00430EA7" w:rsidRDefault="00190077" w:rsidP="0021701E">
      <w:pPr>
        <w:tabs>
          <w:tab w:val="left" w:pos="425"/>
        </w:tabs>
        <w:autoSpaceDE w:val="0"/>
        <w:autoSpaceDN w:val="0"/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lang w:val="vi-VN"/>
        </w:rPr>
      </w:pPr>
      <w:r w:rsidRPr="00430EA7">
        <w:rPr>
          <w:rFonts w:ascii="微軟正黑體" w:eastAsia="微軟正黑體" w:hAnsi="微軟正黑體" w:hint="eastAsia"/>
          <w:sz w:val="22"/>
          <w:lang w:val="vi-VN"/>
        </w:rPr>
        <w:t>1.</w:t>
      </w:r>
      <w:r w:rsidR="00BD1E4C" w:rsidRPr="00430EA7">
        <w:rPr>
          <w:rFonts w:ascii="微軟正黑體" w:eastAsia="微軟正黑體" w:hAnsi="微軟正黑體"/>
          <w:sz w:val="22"/>
          <w:lang w:val="vi-VN"/>
        </w:rPr>
        <w:t>魅力峴港秀 ：$700台幣/每位</w:t>
      </w:r>
    </w:p>
    <w:p w14:paraId="5906C893" w14:textId="0CFC37B5" w:rsidR="00BD1E4C" w:rsidRPr="00430EA7" w:rsidRDefault="00190077" w:rsidP="0021701E">
      <w:pPr>
        <w:tabs>
          <w:tab w:val="left" w:pos="425"/>
        </w:tabs>
        <w:autoSpaceDE w:val="0"/>
        <w:autoSpaceDN w:val="0"/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lang w:val="vi-VN"/>
        </w:rPr>
      </w:pPr>
      <w:r w:rsidRPr="00430EA7">
        <w:rPr>
          <w:rFonts w:ascii="微軟正黑體" w:eastAsia="微軟正黑體" w:hAnsi="微軟正黑體" w:hint="eastAsia"/>
          <w:sz w:val="22"/>
          <w:lang w:val="vi-VN"/>
        </w:rPr>
        <w:t>2.</w:t>
      </w:r>
      <w:r w:rsidR="00BD1E4C" w:rsidRPr="00430EA7">
        <w:rPr>
          <w:rFonts w:ascii="微軟正黑體" w:eastAsia="微軟正黑體" w:hAnsi="微軟正黑體" w:hint="eastAsia"/>
          <w:sz w:val="22"/>
          <w:lang w:val="vi-VN"/>
        </w:rPr>
        <w:t xml:space="preserve">按摩90分鐘：$1000台幣/每位 </w:t>
      </w:r>
      <w:r w:rsidR="005E7A8B" w:rsidRPr="00430EA7">
        <w:rPr>
          <w:rFonts w:ascii="微軟正黑體" w:eastAsia="微軟正黑體" w:hAnsi="微軟正黑體" w:hint="eastAsia"/>
          <w:sz w:val="22"/>
          <w:lang w:val="vi-VN"/>
        </w:rPr>
        <w:t>（</w:t>
      </w:r>
      <w:r w:rsidR="00BD1E4C" w:rsidRPr="00430EA7">
        <w:rPr>
          <w:rFonts w:ascii="微軟正黑體" w:eastAsia="微軟正黑體" w:hAnsi="微軟正黑體" w:hint="eastAsia"/>
          <w:sz w:val="22"/>
          <w:lang w:val="vi-VN"/>
        </w:rPr>
        <w:t>※不含按摩小費$200台幣/每位</w:t>
      </w:r>
      <w:r w:rsidR="005E7A8B" w:rsidRPr="00430EA7">
        <w:rPr>
          <w:rFonts w:ascii="微軟正黑體" w:eastAsia="微軟正黑體" w:hAnsi="微軟正黑體" w:hint="eastAsia"/>
          <w:sz w:val="22"/>
          <w:lang w:val="vi-VN"/>
        </w:rPr>
        <w:t>）</w:t>
      </w:r>
    </w:p>
    <w:p w14:paraId="1BE3A533" w14:textId="45CC5789" w:rsidR="00190077" w:rsidRPr="00430EA7" w:rsidRDefault="00190077" w:rsidP="0021701E">
      <w:pPr>
        <w:autoSpaceDE w:val="0"/>
        <w:autoSpaceDN w:val="0"/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lang w:val="vi-VN"/>
        </w:rPr>
      </w:pPr>
      <w:r w:rsidRPr="00430EA7">
        <w:rPr>
          <w:rFonts w:ascii="微軟正黑體" w:eastAsia="微軟正黑體" w:hAnsi="微軟正黑體" w:hint="eastAsia"/>
          <w:sz w:val="22"/>
          <w:lang w:val="vi-VN"/>
        </w:rPr>
        <w:t>3.</w:t>
      </w:r>
      <w:r w:rsidR="0090301E" w:rsidRPr="00430EA7">
        <w:rPr>
          <w:rFonts w:ascii="微軟正黑體" w:eastAsia="微軟正黑體" w:hAnsi="微軟正黑體"/>
          <w:sz w:val="22"/>
          <w:lang w:val="vi-VN"/>
        </w:rPr>
        <w:t>韓越式理髮館：</w:t>
      </w:r>
      <w:r w:rsidR="00BD1E4C" w:rsidRPr="00430EA7">
        <w:rPr>
          <w:rFonts w:ascii="微軟正黑體" w:eastAsia="微軟正黑體" w:hAnsi="微軟正黑體"/>
          <w:sz w:val="22"/>
          <w:lang w:val="vi-VN"/>
        </w:rPr>
        <w:t xml:space="preserve">90分鐘：$1000台幣/每位 </w:t>
      </w:r>
      <w:r w:rsidR="005E7A8B" w:rsidRPr="00430EA7">
        <w:rPr>
          <w:rFonts w:ascii="微軟正黑體" w:eastAsia="微軟正黑體" w:hAnsi="微軟正黑體"/>
          <w:sz w:val="22"/>
          <w:lang w:val="vi-VN"/>
        </w:rPr>
        <w:t>（</w:t>
      </w:r>
      <w:r w:rsidR="00BD1E4C" w:rsidRPr="00430EA7">
        <w:rPr>
          <w:rFonts w:ascii="微軟正黑體" w:eastAsia="微軟正黑體" w:hAnsi="微軟正黑體"/>
          <w:sz w:val="22"/>
          <w:lang w:val="vi-VN"/>
        </w:rPr>
        <w:t>※不含小費$200台幣/每位</w:t>
      </w:r>
      <w:r w:rsidR="005E7A8B" w:rsidRPr="00430EA7">
        <w:rPr>
          <w:rFonts w:ascii="微軟正黑體" w:eastAsia="微軟正黑體" w:hAnsi="微軟正黑體"/>
          <w:sz w:val="22"/>
          <w:lang w:val="vi-VN"/>
        </w:rPr>
        <w:t>）</w:t>
      </w:r>
      <w:r w:rsidR="00BD1E4C" w:rsidRPr="00430EA7">
        <w:rPr>
          <w:rFonts w:ascii="微軟正黑體" w:eastAsia="微軟正黑體" w:hAnsi="微軟正黑體"/>
          <w:sz w:val="22"/>
          <w:lang w:val="vi-VN"/>
        </w:rPr>
        <w:t xml:space="preserve"> </w:t>
      </w:r>
      <w:r w:rsidR="0090301E" w:rsidRPr="00430EA7">
        <w:rPr>
          <w:rFonts w:ascii="微軟正黑體" w:eastAsia="微軟正黑體" w:hAnsi="微軟正黑體"/>
          <w:sz w:val="22"/>
          <w:lang w:val="vi-VN"/>
        </w:rPr>
        <w:br/>
      </w:r>
      <w:r w:rsidR="0090301E" w:rsidRPr="00430EA7">
        <w:rPr>
          <w:rFonts w:ascii="微軟正黑體" w:eastAsia="微軟正黑體" w:hAnsi="微軟正黑體" w:hint="eastAsia"/>
          <w:sz w:val="22"/>
          <w:lang w:val="vi-VN"/>
        </w:rPr>
        <w:t>說明：</w:t>
      </w:r>
      <w:r w:rsidR="00BD1E4C" w:rsidRPr="00430EA7">
        <w:rPr>
          <w:rFonts w:ascii="微軟正黑體" w:eastAsia="微軟正黑體" w:hAnsi="微軟正黑體"/>
          <w:sz w:val="22"/>
          <w:lang w:val="vi-VN"/>
        </w:rPr>
        <w:t>泡腳、修</w:t>
      </w:r>
      <w:r w:rsidR="0090301E" w:rsidRPr="00430EA7">
        <w:rPr>
          <w:rFonts w:ascii="微軟正黑體" w:eastAsia="微軟正黑體" w:hAnsi="微軟正黑體"/>
          <w:sz w:val="22"/>
          <w:lang w:val="vi-VN"/>
        </w:rPr>
        <w:t>面、臉部按摩、採耳、修理指甲、黃瓜面膜、背部按摩、洗頭</w:t>
      </w:r>
    </w:p>
    <w:p w14:paraId="46B3AF50" w14:textId="4AB08E5A" w:rsidR="00BD1E4C" w:rsidRPr="00430EA7" w:rsidRDefault="00190077" w:rsidP="0021701E">
      <w:pPr>
        <w:autoSpaceDE w:val="0"/>
        <w:autoSpaceDN w:val="0"/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lang w:val="vi-VN"/>
        </w:rPr>
      </w:pPr>
      <w:r w:rsidRPr="00430EA7">
        <w:rPr>
          <w:rFonts w:ascii="微軟正黑體" w:eastAsia="微軟正黑體" w:hAnsi="微軟正黑體" w:hint="eastAsia"/>
          <w:sz w:val="22"/>
          <w:lang w:val="vi-VN"/>
        </w:rPr>
        <w:t>4.夜遊韓江</w:t>
      </w:r>
      <w:r w:rsidR="00BD1E4C" w:rsidRPr="00430EA7">
        <w:rPr>
          <w:rFonts w:ascii="微軟正黑體" w:eastAsia="微軟正黑體" w:hAnsi="微軟正黑體" w:hint="eastAsia"/>
          <w:sz w:val="22"/>
          <w:lang w:val="vi-VN"/>
        </w:rPr>
        <w:t>：$700台幣/每位（船票+礦泉水+ 椰子凍）</w:t>
      </w:r>
    </w:p>
    <w:tbl>
      <w:tblPr>
        <w:tblStyle w:val="ad"/>
        <w:tblW w:w="4900" w:type="pct"/>
        <w:jc w:val="center"/>
        <w:tblLook w:val="04A0" w:firstRow="1" w:lastRow="0" w:firstColumn="1" w:lastColumn="0" w:noHBand="0" w:noVBand="1"/>
      </w:tblPr>
      <w:tblGrid>
        <w:gridCol w:w="2933"/>
        <w:gridCol w:w="3702"/>
        <w:gridCol w:w="4022"/>
      </w:tblGrid>
      <w:tr w:rsidR="005E7A8B" w:rsidRPr="00430EA7" w14:paraId="038B65EA" w14:textId="77777777" w:rsidTr="00430EA7">
        <w:trPr>
          <w:jc w:val="center"/>
        </w:trPr>
        <w:tc>
          <w:tcPr>
            <w:tcW w:w="2807" w:type="dxa"/>
            <w:vAlign w:val="center"/>
          </w:tcPr>
          <w:p w14:paraId="5A0E1DE2" w14:textId="7A8B97EF" w:rsidR="005E7A8B" w:rsidRPr="00430EA7" w:rsidRDefault="005E7A8B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430EA7">
              <w:rPr>
                <w:rFonts w:ascii="微軟正黑體" w:eastAsia="微軟正黑體" w:hAnsi="微軟正黑體"/>
                <w:sz w:val="22"/>
                <w:lang w:eastAsia="zh-CN"/>
              </w:rPr>
              <w:t>XXX</w:t>
            </w:r>
          </w:p>
        </w:tc>
        <w:tc>
          <w:tcPr>
            <w:tcW w:w="3543" w:type="dxa"/>
            <w:vAlign w:val="center"/>
          </w:tcPr>
          <w:p w14:paraId="6A9D4C07" w14:textId="7979BE98" w:rsidR="005E7A8B" w:rsidRPr="00430EA7" w:rsidRDefault="005E7A8B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</w:rPr>
              <w:t>中餐：</w:t>
            </w:r>
            <w:r w:rsidRPr="00430EA7">
              <w:rPr>
                <w:rFonts w:ascii="微軟正黑體" w:eastAsia="微軟正黑體" w:hAnsi="微軟正黑體" w:hint="eastAsia"/>
                <w:color w:val="FF0000"/>
                <w:sz w:val="22"/>
              </w:rPr>
              <w:t>不含機上餐</w:t>
            </w:r>
          </w:p>
        </w:tc>
        <w:tc>
          <w:tcPr>
            <w:tcW w:w="3849" w:type="dxa"/>
            <w:vAlign w:val="center"/>
          </w:tcPr>
          <w:p w14:paraId="11945B9E" w14:textId="73C40E44" w:rsidR="005E7A8B" w:rsidRPr="00430EA7" w:rsidRDefault="005E7A8B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  <w:lang w:val="vi-VN"/>
              </w:rPr>
              <w:t>晚餐：</w:t>
            </w:r>
            <w:r w:rsidRPr="00430EA7">
              <w:rPr>
                <w:rStyle w:val="fontstyle01"/>
                <w:rFonts w:ascii="微軟正黑體" w:eastAsia="微軟正黑體" w:hAnsi="微軟正黑體"/>
                <w:b w:val="0"/>
                <w:sz w:val="22"/>
                <w:szCs w:val="22"/>
                <w:lang w:val="vi-VN"/>
              </w:rPr>
              <w:t>中越料理合菜（含啤酒或軟飲一 罐）</w:t>
            </w:r>
            <w:r w:rsidRPr="00430EA7">
              <w:rPr>
                <w:rStyle w:val="fontstyle21"/>
                <w:rFonts w:ascii="微軟正黑體" w:eastAsia="微軟正黑體" w:hAnsi="微軟正黑體"/>
                <w:color w:val="000000"/>
                <w:sz w:val="22"/>
                <w:szCs w:val="22"/>
                <w:lang w:val="vi-VN"/>
              </w:rPr>
              <w:t>USD8</w:t>
            </w:r>
          </w:p>
        </w:tc>
      </w:tr>
      <w:tr w:rsidR="005E7A8B" w:rsidRPr="00430EA7" w14:paraId="5FDD05B0" w14:textId="77777777" w:rsidTr="00430EA7">
        <w:trPr>
          <w:jc w:val="center"/>
        </w:trPr>
        <w:tc>
          <w:tcPr>
            <w:tcW w:w="10199" w:type="dxa"/>
            <w:gridSpan w:val="3"/>
          </w:tcPr>
          <w:p w14:paraId="76E23A21" w14:textId="341AFECD" w:rsidR="005E7A8B" w:rsidRPr="00430EA7" w:rsidRDefault="005E7A8B" w:rsidP="0021701E">
            <w:pPr>
              <w:spacing w:line="0" w:lineRule="atLeast"/>
              <w:rPr>
                <w:rStyle w:val="fontstyle01"/>
                <w:rFonts w:ascii="微軟正黑體" w:eastAsia="微軟正黑體" w:hAnsi="微軟正黑體"/>
                <w:b w:val="0"/>
                <w:bCs w:val="0"/>
                <w:sz w:val="22"/>
                <w:szCs w:val="22"/>
                <w:lang w:val="vi-VN"/>
              </w:rPr>
            </w:pPr>
            <w:r w:rsidRPr="00430EA7">
              <w:rPr>
                <w:rFonts w:ascii="微軟正黑體" w:eastAsia="微軟正黑體" w:hAnsi="微軟正黑體"/>
                <w:color w:val="000000"/>
                <w:sz w:val="22"/>
              </w:rPr>
              <w:t>住宿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</w:rPr>
              <w:t>：</w:t>
            </w:r>
            <w:r w:rsidRPr="00430EA7">
              <w:rPr>
                <w:rStyle w:val="fontstyle01"/>
                <w:rFonts w:ascii="微軟正黑體" w:eastAsia="微軟正黑體" w:hAnsi="微軟正黑體" w:hint="eastAsia"/>
                <w:b w:val="0"/>
                <w:bCs w:val="0"/>
                <w:sz w:val="22"/>
                <w:szCs w:val="22"/>
                <w:lang w:val="vi-VN"/>
              </w:rPr>
              <w:t xml:space="preserve">會安 </w:t>
            </w:r>
            <w:r w:rsidRPr="00430EA7">
              <w:rPr>
                <w:rStyle w:val="fontstyle01"/>
                <w:rFonts w:ascii="微軟正黑體" w:eastAsia="微軟正黑體" w:hAnsi="微軟正黑體"/>
                <w:b w:val="0"/>
                <w:bCs w:val="0"/>
                <w:sz w:val="22"/>
                <w:szCs w:val="22"/>
                <w:lang w:val="vi-VN"/>
              </w:rPr>
              <w:t>四星</w:t>
            </w:r>
            <w:r w:rsidRPr="00430EA7">
              <w:rPr>
                <w:rStyle w:val="fontstyle01"/>
                <w:rFonts w:ascii="微軟正黑體" w:eastAsia="微軟正黑體" w:hAnsi="微軟正黑體" w:hint="eastAsia"/>
                <w:b w:val="0"/>
                <w:bCs w:val="0"/>
                <w:sz w:val="22"/>
                <w:szCs w:val="22"/>
                <w:lang w:val="vi-VN"/>
              </w:rPr>
              <w:t>-</w:t>
            </w:r>
            <w:r w:rsidRPr="00430EA7">
              <w:rPr>
                <w:rStyle w:val="fontstyle01"/>
                <w:rFonts w:ascii="微軟正黑體" w:eastAsia="微軟正黑體" w:hAnsi="微軟正黑體"/>
                <w:b w:val="0"/>
                <w:bCs w:val="0"/>
                <w:sz w:val="22"/>
                <w:szCs w:val="22"/>
                <w:lang w:val="vi-VN"/>
              </w:rPr>
              <w:t>HOI AN HOME TOWN RESORT或</w:t>
            </w:r>
            <w:r w:rsidRPr="00430EA7">
              <w:rPr>
                <w:rStyle w:val="fontstyle01"/>
                <w:rFonts w:ascii="微軟正黑體" w:eastAsia="微軟正黑體" w:hAnsi="微軟正黑體" w:hint="eastAsia"/>
                <w:b w:val="0"/>
                <w:bCs w:val="0"/>
                <w:sz w:val="22"/>
                <w:szCs w:val="22"/>
                <w:lang w:val="vi-VN"/>
              </w:rPr>
              <w:t>A</w:t>
            </w:r>
            <w:r w:rsidRPr="00430EA7">
              <w:rPr>
                <w:rStyle w:val="fontstyle01"/>
                <w:rFonts w:ascii="微軟正黑體" w:eastAsia="微軟正黑體" w:hAnsi="微軟正黑體"/>
                <w:b w:val="0"/>
                <w:bCs w:val="0"/>
                <w:sz w:val="22"/>
                <w:szCs w:val="22"/>
                <w:lang w:val="vi-VN"/>
              </w:rPr>
              <w:t xml:space="preserve">URORA  HOTEL </w:t>
            </w:r>
            <w:r w:rsidRPr="00430EA7">
              <w:rPr>
                <w:rStyle w:val="fontstyle01"/>
                <w:rFonts w:ascii="微軟正黑體" w:eastAsia="微軟正黑體" w:hAnsi="微軟正黑體" w:hint="eastAsia"/>
                <w:b w:val="0"/>
                <w:bCs w:val="0"/>
                <w:sz w:val="22"/>
                <w:szCs w:val="22"/>
                <w:lang w:val="vi-VN"/>
              </w:rPr>
              <w:t xml:space="preserve">或 </w:t>
            </w:r>
            <w:r w:rsidRPr="00430EA7">
              <w:rPr>
                <w:rStyle w:val="fontstyle01"/>
                <w:rFonts w:ascii="微軟正黑體" w:eastAsia="微軟正黑體" w:hAnsi="微軟正黑體"/>
                <w:b w:val="0"/>
                <w:bCs w:val="0"/>
                <w:sz w:val="22"/>
                <w:szCs w:val="22"/>
                <w:lang w:val="vi-VN"/>
              </w:rPr>
              <w:t>ELITES RIVER SIDE HOTEL或同級</w:t>
            </w:r>
          </w:p>
        </w:tc>
      </w:tr>
    </w:tbl>
    <w:p w14:paraId="6A74F366" w14:textId="57676A4F" w:rsidR="003B4EB6" w:rsidRPr="0021701E" w:rsidRDefault="00550E22" w:rsidP="0021701E">
      <w:pPr>
        <w:spacing w:beforeLines="50" w:before="180" w:line="0" w:lineRule="atLeast"/>
        <w:ind w:left="980" w:hangingChars="350" w:hanging="980"/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</w:pPr>
      <w:r w:rsidRPr="0021701E">
        <w:rPr>
          <w:rFonts w:ascii="微軟正黑體" w:eastAsia="微軟正黑體" w:hAnsi="微軟正黑體" w:hint="eastAsia"/>
          <w:b/>
          <w:color w:val="ED7D31"/>
          <w:sz w:val="28"/>
          <w:szCs w:val="28"/>
          <w:lang w:val="vi-VN"/>
        </w:rPr>
        <w:t xml:space="preserve">Day </w:t>
      </w:r>
      <w:r w:rsidRPr="0021701E">
        <w:rPr>
          <w:rFonts w:ascii="微軟正黑體" w:eastAsia="微軟正黑體" w:hAnsi="微軟正黑體"/>
          <w:b/>
          <w:color w:val="ED7D31"/>
          <w:sz w:val="28"/>
          <w:szCs w:val="28"/>
          <w:lang w:val="vi-VN"/>
        </w:rPr>
        <w:t>2</w:t>
      </w:r>
      <w:r w:rsidR="00513C5A" w:rsidRPr="0021701E">
        <w:rPr>
          <w:rFonts w:ascii="微軟正黑體" w:eastAsia="微軟正黑體" w:hAnsi="微軟正黑體" w:hint="eastAsia"/>
          <w:b/>
          <w:color w:val="ED7D31"/>
          <w:sz w:val="28"/>
          <w:szCs w:val="28"/>
          <w:lang w:val="vi-VN"/>
        </w:rPr>
        <w:t xml:space="preserve">  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會安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迦南島原生態體驗</w:t>
      </w:r>
      <w:r w:rsidR="005E7A8B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（</w:t>
      </w:r>
      <w:r w:rsidR="003A3FCF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乘坐竹</w:t>
      </w:r>
      <w:r w:rsidR="003A3FCF"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>桶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船欣賞水鄉椰林風光</w:t>
      </w:r>
      <w:r w:rsidR="005E7A8B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）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會安古城</w:t>
      </w:r>
      <w:r w:rsidR="005E7A8B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（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來遠橋、廣肇會館、進記古宅</w:t>
      </w:r>
      <w:r w:rsidR="005E7A8B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）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夜遊會安古城</w:t>
      </w:r>
      <w:r w:rsidR="005E7A8B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（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酒吧一條街、逛夜市</w:t>
      </w:r>
      <w:r w:rsidR="005E7A8B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）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+放水燈</w:t>
      </w:r>
    </w:p>
    <w:p w14:paraId="49A94922" w14:textId="0F6C67C6" w:rsidR="00CC5D0B" w:rsidRPr="00430EA7" w:rsidRDefault="005C3109" w:rsidP="0021701E">
      <w:pPr>
        <w:spacing w:line="0" w:lineRule="atLeast"/>
        <w:rPr>
          <w:rFonts w:ascii="微軟正黑體" w:eastAsia="微軟正黑體" w:hAnsi="微軟正黑體"/>
          <w:bCs/>
          <w:sz w:val="22"/>
        </w:rPr>
      </w:pPr>
      <w:bookmarkStart w:id="1" w:name="_Hlk155683893"/>
      <w:r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【</w:t>
      </w:r>
      <w:r w:rsidRPr="00430EA7">
        <w:rPr>
          <w:rFonts w:ascii="微軟正黑體" w:eastAsia="微軟正黑體" w:hAnsi="微軟正黑體" w:cs="Segoe UI" w:hint="eastAsia"/>
          <w:b/>
          <w:color w:val="4C94D8" w:themeColor="text2" w:themeTint="80"/>
          <w:spacing w:val="3"/>
          <w:kern w:val="0"/>
          <w:sz w:val="22"/>
          <w:lang w:val="vi-VN"/>
        </w:rPr>
        <w:t>會安迦南島原生態體驗</w:t>
      </w:r>
      <w:r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】</w:t>
      </w:r>
      <w:r w:rsidRPr="00430EA7">
        <w:rPr>
          <w:rFonts w:ascii="微軟正黑體" w:eastAsia="微軟正黑體" w:hAnsi="微軟正黑體" w:hint="eastAsia"/>
          <w:bCs/>
          <w:sz w:val="22"/>
          <w:lang w:val="vi-VN"/>
        </w:rPr>
        <w:t>迦南島（</w:t>
      </w:r>
      <w:r w:rsidRPr="00430EA7">
        <w:rPr>
          <w:rFonts w:ascii="微軟正黑體" w:eastAsia="微軟正黑體" w:hAnsi="微軟正黑體"/>
          <w:bCs/>
          <w:sz w:val="22"/>
          <w:lang w:val="vi-VN"/>
        </w:rPr>
        <w:t>Dao CamKim</w:t>
      </w:r>
      <w:r w:rsidRPr="00430EA7">
        <w:rPr>
          <w:rFonts w:ascii="微軟正黑體" w:eastAsia="微軟正黑體" w:hAnsi="微軟正黑體" w:hint="eastAsia"/>
          <w:bCs/>
          <w:sz w:val="22"/>
          <w:lang w:val="vi-VN"/>
        </w:rPr>
        <w:t>），迦南島主要以水椰林及原生態自然風光而聞名。</w:t>
      </w:r>
      <w:r w:rsidRPr="00430EA7">
        <w:rPr>
          <w:rFonts w:ascii="微軟正黑體" w:eastAsia="微軟正黑體" w:hAnsi="微軟正黑體" w:hint="eastAsia"/>
          <w:bCs/>
          <w:sz w:val="22"/>
        </w:rPr>
        <w:t>岸上密布著水椰林、檳榔樹，島上居民大多以捕魚及木雕維生。登上迦南島後再乘上碗公船（簸箕船），在當地漁民的帶領下穿梭椰林水道之間，觀賞美麗的秋盆河兩岸風光，感受著濃濃的鄉村休閒風。放眼望去，河道裡星星點點的簸箕船，恰似秋盆河上的一道靚麗風景線。而越南特有的簸箕船在椰林海風中隨波逐浪，宛若在大海中一顆顆跳動的音符，譜寫著一曲漁家風情樂章。漁民們之中會有一位技藝高超的漁夫獨自划船出來，開始在簸箕船上表演精彩絕技，只見漁夫將圓圓的簸箕船操控自如，將碗公船舞弄的旋轉翻飛，之後會挑選膽子大的旅人還可以一起參與表演，當漁夫將簸箕船劃得高速旋轉，上下左右翻騰，而遊客在船中則緊緊抓住船架，尖叫不已，刺激萬分，高超的技藝更是令遊客們的喝彩聲和掌聲不絕於耳。</w:t>
      </w:r>
      <w:r w:rsidR="004C5EE1" w:rsidRPr="00430EA7">
        <w:rPr>
          <w:rFonts w:ascii="微軟正黑體" w:eastAsia="微軟正黑體" w:hAnsi="微軟正黑體"/>
          <w:color w:val="FF0000"/>
          <w:w w:val="105"/>
          <w:sz w:val="22"/>
        </w:rPr>
        <w:t>註：請自付船家小費：每人20000越盾。</w:t>
      </w:r>
    </w:p>
    <w:p w14:paraId="41EA63DD" w14:textId="77777777" w:rsidR="005C3109" w:rsidRPr="00430EA7" w:rsidRDefault="005C3109" w:rsidP="0021701E">
      <w:pPr>
        <w:pStyle w:val="HTML"/>
        <w:spacing w:line="0" w:lineRule="atLeast"/>
        <w:rPr>
          <w:rFonts w:ascii="微軟正黑體" w:eastAsia="微軟正黑體" w:hAnsi="微軟正黑體" w:hint="default"/>
          <w:bCs/>
          <w:kern w:val="2"/>
          <w:sz w:val="22"/>
          <w:szCs w:val="22"/>
          <w:lang w:eastAsia="zh-TW"/>
        </w:rPr>
      </w:pPr>
      <w:r w:rsidRPr="00430EA7">
        <w:rPr>
          <w:rFonts w:ascii="微軟正黑體" w:eastAsia="微軟正黑體" w:hAnsi="微軟正黑體" w:cs="Calibri" w:hint="default"/>
          <w:b/>
          <w:color w:val="4C94D8" w:themeColor="text2" w:themeTint="80"/>
          <w:spacing w:val="3"/>
          <w:sz w:val="22"/>
          <w:szCs w:val="22"/>
          <w:lang w:val="vi-VN"/>
        </w:rPr>
        <w:t>【會安古鎮】</w:t>
      </w:r>
      <w:r w:rsidRPr="00430EA7">
        <w:rPr>
          <w:rFonts w:ascii="微軟正黑體" w:eastAsia="微軟正黑體" w:hAnsi="微軟正黑體" w:hint="default"/>
          <w:bCs/>
          <w:kern w:val="2"/>
          <w:sz w:val="22"/>
          <w:szCs w:val="22"/>
          <w:lang w:eastAsia="zh-TW"/>
        </w:rPr>
        <w:t>1999年聯合國教科文組織將會安古城定為世界文化遺產 會安古城（Hoi An）是中國人在南越定居的第一個城市，漫步古城老街，映入眼簾的都是熟悉的漢字。明末清初之時，有五位明朝大將軍不願投降清朝，攜家帶眷渡海在這兒安身立命。鄭和下西洋到越南時，就是停留在會安，從此帶來了華人移民。 要感受會安古城濃厚的中國氣息，要到Le Loi及Tran Phu兩大老街，兩旁盡是已屹立了數百年的古老中式建築，建築由山牆、彩色鴛鴦瓦蓋頂、硬木做成的柱椽、門扇、紅牆綠瓦組成深宅大院，無論是屋子的結構、佈置及傢俱，都極富中國氣息。 後來法國人新蓋的法式古典庭園式建築夾雜在古城之間，依著秋盤河而建，悠閒又浪漫。法式建築外形漂亮、線條優美，外牆裝飾歐洲文藝復興時期的雕塑，頗具藝術性。 會安現今古建築的式樣、街道的佈局，體現了中、日、越文化與建築風格的結合。既展現了中、日式建築的古樸和優雅，又融入越南人的自然審美觀和生活情趣，人文文化傳統得到良好、完整的保存。雖然經歷了多年的戰爭，會安古城卻沒受到破壞。幾個世紀過去了，小城依然保留著曾經的樸拙古韻。</w:t>
      </w:r>
    </w:p>
    <w:p w14:paraId="5805DA11" w14:textId="76641F34" w:rsidR="005C3109" w:rsidRPr="00430EA7" w:rsidRDefault="005C3109" w:rsidP="0021701E">
      <w:pPr>
        <w:snapToGrid w:val="0"/>
        <w:spacing w:line="0" w:lineRule="atLeast"/>
        <w:jc w:val="both"/>
        <w:rPr>
          <w:rFonts w:ascii="微軟正黑體" w:eastAsia="微軟正黑體" w:hAnsi="微軟正黑體"/>
          <w:bCs/>
          <w:sz w:val="22"/>
        </w:rPr>
      </w:pPr>
      <w:r w:rsidRPr="0021701E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【進記古宅】</w:t>
      </w:r>
      <w:r w:rsidRPr="00430EA7">
        <w:rPr>
          <w:rFonts w:ascii="微軟正黑體" w:eastAsia="微軟正黑體" w:hAnsi="微軟正黑體"/>
          <w:bCs/>
          <w:sz w:val="22"/>
        </w:rPr>
        <w:t>是會安最古老也是保留最完整的古宅之一。該建築興建於19世紀初期，表現出17世紀時居住於會安的的中、日、越三大民族 的文化特色融合。根據記載晉家族在16世紀末期淪為中國的政治難民，因此舉家遷移到越南，而這棟商宅便花費了8年的時間 建造，至今依然保持原始風格。古宅的狹窄的門面是商家，內部空間狹窄，後方的小天井則直通河流，這是方便讓當時的商 人在洪水氾濫時，方便將貨品搬運到二樓之故。然而中國對越南在建築、藝術及文學上的強烈影響，在此處處可見。</w:t>
      </w:r>
      <w:r w:rsidRPr="0021701E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【日本橋】</w:t>
      </w:r>
      <w:r w:rsidRPr="00430EA7">
        <w:rPr>
          <w:rFonts w:ascii="微軟正黑體" w:eastAsia="微軟正黑體" w:hAnsi="微軟正黑體"/>
          <w:bCs/>
          <w:sz w:val="22"/>
        </w:rPr>
        <w:t>又稱來遠橋，西元1593年興建，由日本人建造的木造拱橋。當時這座橋是連結日本城與中國城。橋上有屋頂供遮蔽用，北側 建有小寺廟。依據某個故事的說法，這座橋是猴年興建，狗年完成，因此兩側出入口分別由猴子與狗守護，相傳它們是古代 日本尊崇的吉祥物。</w:t>
      </w:r>
      <w:r w:rsidRPr="0021701E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【福建會館】</w:t>
      </w:r>
      <w:r w:rsidRPr="00430EA7">
        <w:rPr>
          <w:rFonts w:ascii="微軟正黑體" w:eastAsia="微軟正黑體" w:hAnsi="微軟正黑體"/>
          <w:bCs/>
          <w:sz w:val="22"/>
        </w:rPr>
        <w:t>為族群集會所建，之後成為供奉媽祖的寺廟。在此可以看看精巧的璧飾、雕像身上紅色及綠色的外表、中國帆船的複品，會 館內供奉媽祖祈求庇佑當地人民平安，在會安是古街裏最有魅力的旅遊點。</w:t>
      </w:r>
      <w:r w:rsidRPr="0021701E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【廣肇會館】</w:t>
      </w:r>
      <w:r w:rsidRPr="00430EA7">
        <w:rPr>
          <w:rFonts w:ascii="微軟正黑體" w:eastAsia="微軟正黑體" w:hAnsi="微軟正黑體"/>
          <w:bCs/>
          <w:sz w:val="22"/>
        </w:rPr>
        <w:t>建於1786年，此會館由廣東商人所興建的，正殿供奉關公，入口處兩側更繪有桃園結義和關公千裏送嫂的彩圖，會館內還有一座華麗的水池，用瓷磚鑲出精緻的龍型圖案。 漫步於會安古城，民家、會館、寺廟、市場、碼頭等等不同樣式的建築集中 於古城，為中古時期象徵東方的城市提供一個最佳例證，彷彿時光倒流。 到了傍晚會安古城成了燈籠的世界，或明或暗的燈光透過各色的燈籠，折射出一種朦朧的美，把這座古城妝扮得更加迷人而 富有生機。 夜色由燈籠編制色彩而成，明亮著，嫵媚著，多彩卻不像燈光構造的那般浮華，彩燈影逸映於秋盆河面，與漁火相融，別具一分文藝情懷！</w:t>
      </w:r>
    </w:p>
    <w:p w14:paraId="1D447E43" w14:textId="7264389F" w:rsidR="00A529BF" w:rsidRPr="00430EA7" w:rsidRDefault="00CC5D0B" w:rsidP="0021701E">
      <w:pPr>
        <w:spacing w:line="0" w:lineRule="atLeast"/>
        <w:rPr>
          <w:rFonts w:ascii="微軟正黑體" w:eastAsia="微軟正黑體" w:hAnsi="微軟正黑體"/>
          <w:bCs/>
          <w:sz w:val="22"/>
        </w:rPr>
      </w:pPr>
      <w:r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【</w:t>
      </w:r>
      <w:r w:rsidRPr="00430EA7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放水燈</w:t>
      </w:r>
      <w:r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】</w:t>
      </w:r>
      <w:r w:rsidR="005C3109" w:rsidRPr="00430EA7">
        <w:rPr>
          <w:rFonts w:ascii="微軟正黑體" w:eastAsia="微軟正黑體" w:hAnsi="微軟正黑體" w:hint="eastAsia"/>
          <w:bCs/>
          <w:sz w:val="22"/>
        </w:rPr>
        <w:t>到了夜晚整個古城都是燈籠，點亮整個會安古城，一盞盞由當地少女巧手所糊成的燈籠，點燃古鎮最嫵媚的氣質，令人心動，給人一種似乎回到古代的錯覺。其間更有洋人街</w:t>
      </w:r>
      <w:r w:rsidR="005C3109" w:rsidRPr="00430EA7">
        <w:rPr>
          <w:rFonts w:ascii="微軟正黑體" w:eastAsia="微軟正黑體" w:hAnsi="微軟正黑體"/>
          <w:bCs/>
          <w:sz w:val="22"/>
        </w:rPr>
        <w:t xml:space="preserve">. </w:t>
      </w:r>
      <w:r w:rsidR="005C3109" w:rsidRPr="00430EA7">
        <w:rPr>
          <w:rFonts w:ascii="微軟正黑體" w:eastAsia="微軟正黑體" w:hAnsi="微軟正黑體" w:hint="eastAsia"/>
          <w:bCs/>
          <w:sz w:val="22"/>
        </w:rPr>
        <w:t>啤酒</w:t>
      </w:r>
      <w:r w:rsidR="005C3109" w:rsidRPr="00430EA7">
        <w:rPr>
          <w:rFonts w:ascii="微軟正黑體" w:eastAsia="微軟正黑體" w:hAnsi="微軟正黑體"/>
          <w:bCs/>
          <w:sz w:val="22"/>
        </w:rPr>
        <w:t>BAR</w:t>
      </w:r>
      <w:r w:rsidR="005C3109" w:rsidRPr="00430EA7">
        <w:rPr>
          <w:rFonts w:ascii="微軟正黑體" w:eastAsia="微軟正黑體" w:hAnsi="微軟正黑體" w:hint="eastAsia"/>
          <w:bCs/>
          <w:sz w:val="22"/>
        </w:rPr>
        <w:t>的風情獨特的商家小店，伴您渡過一個暖暖的南洋的夜晚。體驗當地會安古城放水燈，可以許個美美的願望將願望寄託於水燈上讓願望實現。</w:t>
      </w:r>
    </w:p>
    <w:tbl>
      <w:tblPr>
        <w:tblStyle w:val="ad"/>
        <w:tblW w:w="4900" w:type="pct"/>
        <w:jc w:val="center"/>
        <w:tblLook w:val="04A0" w:firstRow="1" w:lastRow="0" w:firstColumn="1" w:lastColumn="0" w:noHBand="0" w:noVBand="1"/>
      </w:tblPr>
      <w:tblGrid>
        <w:gridCol w:w="2933"/>
        <w:gridCol w:w="3702"/>
        <w:gridCol w:w="4022"/>
      </w:tblGrid>
      <w:tr w:rsidR="00430EA7" w:rsidRPr="00430EA7" w14:paraId="23CFFDAC" w14:textId="77777777" w:rsidTr="00430EA7">
        <w:trPr>
          <w:jc w:val="center"/>
        </w:trPr>
        <w:tc>
          <w:tcPr>
            <w:tcW w:w="2807" w:type="dxa"/>
            <w:vAlign w:val="center"/>
          </w:tcPr>
          <w:p w14:paraId="3A900379" w14:textId="7F7935FE" w:rsidR="00430EA7" w:rsidRPr="00430EA7" w:rsidRDefault="00430EA7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430EA7">
              <w:rPr>
                <w:rStyle w:val="fontstyle01"/>
                <w:rFonts w:ascii="微軟正黑體" w:eastAsia="微軟正黑體" w:hAnsi="微軟正黑體"/>
                <w:b w:val="0"/>
                <w:sz w:val="22"/>
                <w:szCs w:val="22"/>
                <w:lang w:val="vi-VN"/>
              </w:rPr>
              <w:t>飯店內早餐</w:t>
            </w:r>
          </w:p>
        </w:tc>
        <w:tc>
          <w:tcPr>
            <w:tcW w:w="3543" w:type="dxa"/>
            <w:vAlign w:val="center"/>
          </w:tcPr>
          <w:p w14:paraId="41E210FF" w14:textId="35E6ABAA" w:rsidR="00430EA7" w:rsidRPr="00430EA7" w:rsidRDefault="00430EA7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</w:rPr>
              <w:t>中餐：</w:t>
            </w:r>
            <w:r w:rsidRPr="00430EA7">
              <w:rPr>
                <w:rFonts w:ascii="微軟正黑體" w:eastAsia="微軟正黑體" w:hAnsi="微軟正黑體"/>
                <w:color w:val="000000"/>
                <w:sz w:val="22"/>
                <w:lang w:val="vi-VN"/>
              </w:rPr>
              <w:t>迦南島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  <w:lang w:val="vi-VN" w:eastAsia="zh-CN"/>
              </w:rPr>
              <w:t>海鮮火鍋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  <w:lang w:val="vi-VN"/>
              </w:rPr>
              <w:t>~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  <w:lang w:val="vi-VN" w:eastAsia="zh-CN"/>
              </w:rPr>
              <w:t>每人花蟹一隻</w:t>
            </w:r>
            <w:r w:rsidRPr="00430EA7">
              <w:rPr>
                <w:rStyle w:val="fontstyle01"/>
                <w:rFonts w:ascii="微軟正黑體" w:eastAsia="微軟正黑體" w:hAnsi="微軟正黑體"/>
                <w:b w:val="0"/>
                <w:sz w:val="22"/>
                <w:szCs w:val="22"/>
                <w:lang w:val="vi-VN"/>
              </w:rPr>
              <w:t>（含啤酒或軟飲一 罐）</w:t>
            </w:r>
            <w:r w:rsidRPr="00430EA7">
              <w:rPr>
                <w:rFonts w:ascii="微軟正黑體" w:eastAsia="微軟正黑體" w:hAnsi="微軟正黑體"/>
                <w:color w:val="000000"/>
                <w:sz w:val="22"/>
                <w:lang w:val="vi-VN"/>
              </w:rPr>
              <w:t>USD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  <w:lang w:val="vi-VN"/>
              </w:rPr>
              <w:t>8</w:t>
            </w:r>
          </w:p>
        </w:tc>
        <w:tc>
          <w:tcPr>
            <w:tcW w:w="3849" w:type="dxa"/>
            <w:vAlign w:val="center"/>
          </w:tcPr>
          <w:p w14:paraId="18B2F0E3" w14:textId="231AB9A3" w:rsidR="00430EA7" w:rsidRPr="00430EA7" w:rsidRDefault="00430EA7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  <w:lang w:val="vi-VN"/>
              </w:rPr>
              <w:t>晚餐：</w:t>
            </w:r>
            <w:r w:rsidRPr="00430EA7">
              <w:rPr>
                <w:rFonts w:ascii="微軟正黑體" w:eastAsia="微軟正黑體" w:hAnsi="微軟正黑體"/>
                <w:color w:val="000000"/>
                <w:sz w:val="22"/>
                <w:lang w:val="vi-VN"/>
              </w:rPr>
              <w:t>古鎮風味餐（含啤酒或軟飲一 罐）USD10</w:t>
            </w:r>
          </w:p>
        </w:tc>
      </w:tr>
      <w:tr w:rsidR="00430EA7" w:rsidRPr="00430EA7" w14:paraId="1FE18A64" w14:textId="77777777" w:rsidTr="00352320">
        <w:trPr>
          <w:jc w:val="center"/>
        </w:trPr>
        <w:tc>
          <w:tcPr>
            <w:tcW w:w="10199" w:type="dxa"/>
            <w:gridSpan w:val="3"/>
          </w:tcPr>
          <w:p w14:paraId="7D4374B7" w14:textId="39DA3AE2" w:rsidR="00430EA7" w:rsidRPr="00430EA7" w:rsidRDefault="00430EA7" w:rsidP="0021701E">
            <w:pPr>
              <w:spacing w:line="0" w:lineRule="atLeast"/>
              <w:rPr>
                <w:rStyle w:val="fontstyle01"/>
                <w:rFonts w:ascii="微軟正黑體" w:eastAsia="微軟正黑體" w:hAnsi="微軟正黑體"/>
                <w:b w:val="0"/>
                <w:bCs w:val="0"/>
                <w:sz w:val="22"/>
                <w:szCs w:val="22"/>
                <w:lang w:val="vi-VN"/>
              </w:rPr>
            </w:pPr>
            <w:r w:rsidRPr="00430EA7">
              <w:rPr>
                <w:rFonts w:ascii="微軟正黑體" w:eastAsia="微軟正黑體" w:hAnsi="微軟正黑體"/>
                <w:color w:val="000000"/>
                <w:sz w:val="22"/>
              </w:rPr>
              <w:t>住宿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</w:rPr>
              <w:t>：</w:t>
            </w:r>
            <w:r w:rsidRPr="00430EA7">
              <w:rPr>
                <w:rStyle w:val="fontstyle01"/>
                <w:rFonts w:ascii="微軟正黑體" w:eastAsia="微軟正黑體" w:hAnsi="微軟正黑體" w:hint="eastAsia"/>
                <w:b w:val="0"/>
                <w:bCs w:val="0"/>
                <w:sz w:val="22"/>
                <w:szCs w:val="22"/>
                <w:lang w:val="vi-VN"/>
              </w:rPr>
              <w:t xml:space="preserve">會安 </w:t>
            </w:r>
            <w:r w:rsidRPr="00430EA7">
              <w:rPr>
                <w:rStyle w:val="fontstyle01"/>
                <w:rFonts w:ascii="微軟正黑體" w:eastAsia="微軟正黑體" w:hAnsi="微軟正黑體"/>
                <w:b w:val="0"/>
                <w:bCs w:val="0"/>
                <w:sz w:val="22"/>
                <w:szCs w:val="22"/>
                <w:lang w:val="vi-VN"/>
              </w:rPr>
              <w:t>四星</w:t>
            </w:r>
            <w:r w:rsidRPr="00430EA7">
              <w:rPr>
                <w:rStyle w:val="fontstyle01"/>
                <w:rFonts w:ascii="微軟正黑體" w:eastAsia="微軟正黑體" w:hAnsi="微軟正黑體" w:hint="eastAsia"/>
                <w:b w:val="0"/>
                <w:bCs w:val="0"/>
                <w:sz w:val="22"/>
                <w:szCs w:val="22"/>
                <w:lang w:val="vi-VN"/>
              </w:rPr>
              <w:t>-</w:t>
            </w:r>
            <w:r w:rsidRPr="00430EA7">
              <w:rPr>
                <w:rFonts w:ascii="微軟正黑體" w:eastAsia="微軟正黑體" w:hAnsi="微軟正黑體" w:hint="eastAsia"/>
                <w:sz w:val="22"/>
                <w:lang w:val="vi-VN"/>
              </w:rPr>
              <w:t>HOI AN HOME TOWN RESORT或AURORA  HOTEL 或 ELITES RIVER SIDE HOTEL或同級</w:t>
            </w:r>
          </w:p>
        </w:tc>
      </w:tr>
    </w:tbl>
    <w:bookmarkEnd w:id="1"/>
    <w:p w14:paraId="7CD03053" w14:textId="2A86E630" w:rsidR="005C3109" w:rsidRPr="0021701E" w:rsidRDefault="00550E22" w:rsidP="0021701E">
      <w:pPr>
        <w:spacing w:beforeLines="50" w:before="180" w:line="0" w:lineRule="atLeast"/>
        <w:ind w:left="980" w:hangingChars="350" w:hanging="980"/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</w:pPr>
      <w:r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>Day 3</w:t>
      </w:r>
      <w:r w:rsidR="00513C5A"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 xml:space="preserve">  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會安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順化陵京城古都</w:t>
      </w:r>
      <w:r w:rsidR="003A3FCF"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>~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人力三輪車巡禮</w:t>
      </w:r>
      <w:r w:rsidR="005E7A8B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（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外觀巡禮</w:t>
      </w:r>
      <w:r w:rsidR="008B5255"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>/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小費敬請自理</w:t>
      </w:r>
      <w:r w:rsidR="005E7A8B"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>）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啟定皇</w:t>
      </w:r>
      <w:r w:rsidR="003A3FCF"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>陵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="003A3FCF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仿古畫舫遊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香江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靈姥寺</w:t>
      </w:r>
    </w:p>
    <w:p w14:paraId="7F19981C" w14:textId="2F9F395F" w:rsidR="003A3FCF" w:rsidRPr="00430EA7" w:rsidRDefault="00AA2A66" w:rsidP="0021701E">
      <w:pPr>
        <w:snapToGrid w:val="0"/>
        <w:spacing w:line="0" w:lineRule="atLeast"/>
        <w:rPr>
          <w:rFonts w:ascii="微軟正黑體" w:eastAsia="微軟正黑體" w:hAnsi="微軟正黑體"/>
          <w:bCs/>
          <w:sz w:val="22"/>
        </w:rPr>
      </w:pPr>
      <w:r w:rsidRPr="00430EA7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【三輪車遊古城</w:t>
      </w:r>
      <w:r w:rsidR="005E7A8B"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（</w:t>
      </w:r>
      <w:r w:rsidR="00BD1E4C" w:rsidRPr="00430EA7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小費敬請自理</w:t>
      </w:r>
      <w:r w:rsidR="005E7A8B"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）</w:t>
      </w:r>
      <w:r w:rsidRPr="00430EA7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】</w:t>
      </w:r>
      <w:r w:rsidRPr="00430EA7">
        <w:rPr>
          <w:rFonts w:ascii="微軟正黑體" w:eastAsia="微軟正黑體" w:hAnsi="微軟正黑體"/>
          <w:bCs/>
          <w:sz w:val="22"/>
        </w:rPr>
        <w:t>越南的三輪車乘客在前，車夫在後，很特殊。乘坐三輪車遊覽順化故都風景是一種饒有興味的典雅樂趣。順化三輪車顏色不花哨也不單調，不太高免得乘客覺得不安穩，也不太低影響乘客觀光的視野，不太寬讓乘坐的戀人不會感到隔閡，也不太窄讓同坐人感到尷尬。 坐三輪車緩緩走在順化古香古色、寧靜安詳的街道上，你會產生奇妙的飄逸感。如果不信，你不妨叫一輛車坐上綿軟舒適的墊子在順化市轉一圈，這種難得的感覺就會油然而生。</w:t>
      </w:r>
      <w:r w:rsidR="00585AE4" w:rsidRPr="00430EA7">
        <w:rPr>
          <w:rFonts w:ascii="微軟正黑體" w:eastAsia="微軟正黑體" w:hAnsi="微軟正黑體" w:hint="eastAsia"/>
          <w:color w:val="FF0000"/>
          <w:w w:val="105"/>
          <w:sz w:val="22"/>
        </w:rPr>
        <w:t>註：</w:t>
      </w:r>
      <w:r w:rsidR="004C5EE1" w:rsidRPr="00430EA7">
        <w:rPr>
          <w:rFonts w:ascii="微軟正黑體" w:eastAsia="微軟正黑體" w:hAnsi="微軟正黑體" w:hint="eastAsia"/>
          <w:color w:val="FF0000"/>
          <w:w w:val="105"/>
          <w:sz w:val="22"/>
        </w:rPr>
        <w:t>請自付</w:t>
      </w:r>
      <w:r w:rsidR="00585AE4" w:rsidRPr="00430EA7">
        <w:rPr>
          <w:rFonts w:ascii="微軟正黑體" w:eastAsia="微軟正黑體" w:hAnsi="微軟正黑體"/>
          <w:color w:val="FF0000"/>
          <w:w w:val="105"/>
          <w:sz w:val="22"/>
        </w:rPr>
        <w:t>三輪車車伕</w:t>
      </w:r>
      <w:r w:rsidR="004C5EE1" w:rsidRPr="00430EA7">
        <w:rPr>
          <w:rFonts w:ascii="微軟正黑體" w:eastAsia="微軟正黑體" w:hAnsi="微軟正黑體" w:hint="eastAsia"/>
          <w:color w:val="FF0000"/>
          <w:w w:val="105"/>
          <w:sz w:val="22"/>
        </w:rPr>
        <w:t>小費</w:t>
      </w:r>
      <w:r w:rsidR="00585AE4" w:rsidRPr="00430EA7">
        <w:rPr>
          <w:rFonts w:ascii="微軟正黑體" w:eastAsia="微軟正黑體" w:hAnsi="微軟正黑體"/>
          <w:color w:val="FF0000"/>
          <w:w w:val="105"/>
          <w:sz w:val="22"/>
        </w:rPr>
        <w:t>：每人20000越盾。</w:t>
      </w:r>
      <w:r w:rsidR="00CC5D0B" w:rsidRPr="00430EA7">
        <w:rPr>
          <w:rFonts w:ascii="微軟正黑體" w:eastAsia="微軟正黑體" w:hAnsi="微軟正黑體"/>
          <w:bCs/>
          <w:color w:val="FF0000"/>
          <w:sz w:val="22"/>
        </w:rPr>
        <w:br/>
      </w:r>
      <w:r w:rsidR="003A3FCF"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【啟定皇陵】</w:t>
      </w:r>
      <w:r w:rsidR="003A3FCF" w:rsidRPr="00430EA7">
        <w:rPr>
          <w:rFonts w:ascii="微軟正黑體" w:eastAsia="微軟正黑體" w:hAnsi="微軟正黑體" w:hint="eastAsia"/>
          <w:bCs/>
          <w:sz w:val="22"/>
        </w:rPr>
        <w:t>此皇陵又稱為「應陵」，隱於周珠山</w:t>
      </w:r>
      <w:r w:rsidR="005E7A8B" w:rsidRPr="00430EA7">
        <w:rPr>
          <w:rFonts w:ascii="微軟正黑體" w:eastAsia="微軟正黑體" w:hAnsi="微軟正黑體" w:hint="eastAsia"/>
          <w:bCs/>
          <w:sz w:val="22"/>
        </w:rPr>
        <w:t>（</w:t>
      </w:r>
      <w:r w:rsidR="003A3FCF" w:rsidRPr="00430EA7">
        <w:rPr>
          <w:rFonts w:ascii="微軟正黑體" w:eastAsia="微軟正黑體" w:hAnsi="微軟正黑體" w:hint="eastAsia"/>
          <w:bCs/>
          <w:sz w:val="22"/>
        </w:rPr>
        <w:t>chau chu</w:t>
      </w:r>
      <w:r w:rsidR="005E7A8B" w:rsidRPr="00430EA7">
        <w:rPr>
          <w:rFonts w:ascii="微軟正黑體" w:eastAsia="微軟正黑體" w:hAnsi="微軟正黑體" w:hint="eastAsia"/>
          <w:bCs/>
          <w:sz w:val="22"/>
        </w:rPr>
        <w:t>）</w:t>
      </w:r>
      <w:r w:rsidR="003A3FCF" w:rsidRPr="00430EA7">
        <w:rPr>
          <w:rFonts w:ascii="微軟正黑體" w:eastAsia="微軟正黑體" w:hAnsi="微軟正黑體" w:hint="eastAsia"/>
          <w:bCs/>
          <w:sz w:val="22"/>
        </w:rPr>
        <w:t>的山丘上，1920年開始建造，直到啟定帝駕崩六年之後（1931年）才完工。建築風格採用東西合璧，遠看整座皇陵很像一座氣份神秘的歐式城堡，與其他皇陵大不相同。皇陵呈日字形，分為三階段的樓梯供有127階，每階段的欄杆上各有四條龍；上了階梯可以看到馬、象、僕人等守護陵墓的石像。後面是二層樓、八角形建築，其兩側各有一座歐式高塔。內部地板舖著彩色的琉璃瓦，牆上有巨幅祥龍壁畫，內廳的左右兩側有花磁磚與碎玻璃拼成的彩色壁畫，天花板則以黑白色調的雲龍裝飾而成，敘述著各種不同的故事主題。正殿內室設有啟定等身銅像，尚有多處藝術珍寶，精巧的工藝堪稱巔峰上品。</w:t>
      </w:r>
    </w:p>
    <w:p w14:paraId="51270529" w14:textId="73A77B19" w:rsidR="00AA2A66" w:rsidRPr="00430EA7" w:rsidRDefault="00AA2A66" w:rsidP="0021701E">
      <w:pPr>
        <w:adjustRightInd w:val="0"/>
        <w:snapToGrid w:val="0"/>
        <w:spacing w:line="0" w:lineRule="atLeast"/>
        <w:rPr>
          <w:rFonts w:ascii="微軟正黑體" w:eastAsia="微軟正黑體" w:hAnsi="微軟正黑體"/>
          <w:bCs/>
          <w:sz w:val="22"/>
        </w:rPr>
      </w:pPr>
      <w:r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【仿古船遊香江】</w:t>
      </w:r>
      <w:r w:rsidRPr="00430EA7">
        <w:rPr>
          <w:rFonts w:ascii="微軟正黑體" w:eastAsia="微軟正黑體" w:hAnsi="微軟正黑體" w:hint="eastAsia"/>
          <w:bCs/>
          <w:sz w:val="22"/>
        </w:rPr>
        <w:t>乘仿古龍舟畫舫遊覽香江，在江風徐徐的吹拂下，瀏覽香江邊兩岸之風景及順化市集，古意盎然，非常詩情畫意，怪不得當年皇帝這麼愛遊船河。</w:t>
      </w:r>
    </w:p>
    <w:p w14:paraId="264805A7" w14:textId="7ECF0D15" w:rsidR="00AA2A66" w:rsidRPr="00430EA7" w:rsidRDefault="00AA2A66" w:rsidP="0021701E">
      <w:pPr>
        <w:snapToGrid w:val="0"/>
        <w:spacing w:line="0" w:lineRule="atLeast"/>
        <w:rPr>
          <w:rFonts w:ascii="微軟正黑體" w:eastAsia="微軟正黑體" w:hAnsi="微軟正黑體"/>
          <w:b/>
          <w:sz w:val="22"/>
        </w:rPr>
      </w:pPr>
      <w:r w:rsidRPr="00430EA7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【靈姥寺】</w:t>
      </w:r>
      <w:r w:rsidRPr="00430EA7">
        <w:rPr>
          <w:rFonts w:ascii="微軟正黑體" w:eastAsia="微軟正黑體" w:hAnsi="微軟正黑體"/>
          <w:bCs/>
          <w:sz w:val="22"/>
        </w:rPr>
        <w:t>天姥寺位於順化城西郊香江江畔，聳立於北岸高處，天姥寺是越南著名古剎，又名靈姥寺，已有近400年歷史。始建於黎朝弘定二年（西元1601年），系阮氏始祖阮淦次子阮潢所造。1665年初次修葺，並於1710年添造重3285斤的大鐘。1714年擴建後，擁有天王殿、玉皇殿、大雄寶殿、說法堂、藏經樓、鐘鼓樓、十王殿、大悲殿、藥師殿等數10座金碧輝煌的建築。 寺內有亭臺樓閣和靜室40餘間，可供遊客食齋留宿或作短暫清修；寺院的素齋潔凈可口，是訪客必嘗的美食</w:t>
      </w:r>
      <w:r w:rsidRPr="00430EA7">
        <w:rPr>
          <w:rFonts w:ascii="微軟正黑體" w:eastAsia="微軟正黑體" w:hAnsi="微軟正黑體" w:hint="eastAsia"/>
          <w:b/>
          <w:sz w:val="22"/>
        </w:rPr>
        <w:t>。</w:t>
      </w:r>
    </w:p>
    <w:tbl>
      <w:tblPr>
        <w:tblStyle w:val="ad"/>
        <w:tblW w:w="4900" w:type="pct"/>
        <w:jc w:val="center"/>
        <w:tblLook w:val="04A0" w:firstRow="1" w:lastRow="0" w:firstColumn="1" w:lastColumn="0" w:noHBand="0" w:noVBand="1"/>
      </w:tblPr>
      <w:tblGrid>
        <w:gridCol w:w="2933"/>
        <w:gridCol w:w="3702"/>
        <w:gridCol w:w="4022"/>
      </w:tblGrid>
      <w:tr w:rsidR="00430EA7" w:rsidRPr="00430EA7" w14:paraId="1765B064" w14:textId="77777777" w:rsidTr="00430EA7">
        <w:trPr>
          <w:jc w:val="center"/>
        </w:trPr>
        <w:tc>
          <w:tcPr>
            <w:tcW w:w="2807" w:type="dxa"/>
            <w:vAlign w:val="center"/>
          </w:tcPr>
          <w:p w14:paraId="12744E3F" w14:textId="5B194136" w:rsidR="00430EA7" w:rsidRPr="00430EA7" w:rsidRDefault="00430EA7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430EA7">
              <w:rPr>
                <w:rStyle w:val="fontstyle01"/>
                <w:rFonts w:ascii="微軟正黑體" w:eastAsia="微軟正黑體" w:hAnsi="微軟正黑體"/>
                <w:b w:val="0"/>
                <w:sz w:val="22"/>
                <w:szCs w:val="22"/>
                <w:lang w:val="vi-VN"/>
              </w:rPr>
              <w:t>飯店內早餐</w:t>
            </w:r>
          </w:p>
        </w:tc>
        <w:tc>
          <w:tcPr>
            <w:tcW w:w="3543" w:type="dxa"/>
            <w:vAlign w:val="center"/>
          </w:tcPr>
          <w:p w14:paraId="12EA8F45" w14:textId="55F1F0AA" w:rsidR="00430EA7" w:rsidRPr="00430EA7" w:rsidRDefault="00430EA7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</w:rPr>
              <w:t>中餐：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  <w:lang w:val="vi-VN"/>
              </w:rPr>
              <w:t>順化風味餐（含啤酒或軟飲一 罐）USD8</w:t>
            </w:r>
          </w:p>
        </w:tc>
        <w:tc>
          <w:tcPr>
            <w:tcW w:w="3849" w:type="dxa"/>
            <w:vAlign w:val="center"/>
          </w:tcPr>
          <w:p w14:paraId="4B870F60" w14:textId="5732A6EC" w:rsidR="00430EA7" w:rsidRPr="00430EA7" w:rsidRDefault="00430EA7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  <w:lang w:val="vi-VN"/>
              </w:rPr>
              <w:t>晚餐：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  <w:lang w:val="vi-VN"/>
              </w:rPr>
              <w:t>瓦罐越料理合菜（含啤酒或軟飲一 罐）USD10</w:t>
            </w:r>
          </w:p>
        </w:tc>
      </w:tr>
      <w:tr w:rsidR="00430EA7" w:rsidRPr="00430EA7" w14:paraId="54685793" w14:textId="77777777" w:rsidTr="00352320">
        <w:trPr>
          <w:jc w:val="center"/>
        </w:trPr>
        <w:tc>
          <w:tcPr>
            <w:tcW w:w="10199" w:type="dxa"/>
            <w:gridSpan w:val="3"/>
          </w:tcPr>
          <w:p w14:paraId="332CAFFD" w14:textId="1CC70A34" w:rsidR="00430EA7" w:rsidRPr="00430EA7" w:rsidRDefault="00430EA7" w:rsidP="0021701E">
            <w:pPr>
              <w:spacing w:line="0" w:lineRule="atLeast"/>
              <w:rPr>
                <w:rStyle w:val="fontstyle01"/>
                <w:rFonts w:ascii="微軟正黑體" w:eastAsia="微軟正黑體" w:hAnsi="微軟正黑體"/>
                <w:b w:val="0"/>
                <w:bCs w:val="0"/>
                <w:sz w:val="22"/>
                <w:szCs w:val="22"/>
                <w:lang w:val="vi-VN"/>
              </w:rPr>
            </w:pPr>
            <w:r w:rsidRPr="00430EA7">
              <w:rPr>
                <w:rFonts w:ascii="微軟正黑體" w:eastAsia="微軟正黑體" w:hAnsi="微軟正黑體"/>
                <w:color w:val="000000"/>
                <w:sz w:val="22"/>
              </w:rPr>
              <w:t>住宿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</w:rPr>
              <w:t>：</w:t>
            </w:r>
            <w:r w:rsidRPr="00430EA7">
              <w:rPr>
                <w:rFonts w:ascii="微軟正黑體" w:eastAsia="微軟正黑體" w:hAnsi="微軟正黑體" w:hint="eastAsia"/>
                <w:sz w:val="22"/>
                <w:lang w:val="vi-VN"/>
              </w:rPr>
              <w:t>順化 四星-MONDIAL HOTEL或 CENTURY RIVERSIDE HOTEL 或MOONLIGHT HOTEL 或 同級</w:t>
            </w:r>
          </w:p>
        </w:tc>
      </w:tr>
    </w:tbl>
    <w:p w14:paraId="55B76945" w14:textId="6D4479A7" w:rsidR="003B4EB6" w:rsidRPr="0021701E" w:rsidRDefault="00F47C35" w:rsidP="0021701E">
      <w:pPr>
        <w:spacing w:beforeLines="50" w:before="180" w:line="0" w:lineRule="atLeast"/>
        <w:ind w:left="980" w:hangingChars="350" w:hanging="980"/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</w:pPr>
      <w:r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 xml:space="preserve">Day </w:t>
      </w:r>
      <w:r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4</w:t>
      </w:r>
      <w:r w:rsidR="008B5255"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 xml:space="preserve">  </w:t>
      </w:r>
      <w:r w:rsidR="005C3109"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>順化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網美打卡點~百年工藝製香村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="005C3109"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>峴港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五行山</w:t>
      </w:r>
      <w:r w:rsidR="005E7A8B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（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含上山電梯</w:t>
      </w:r>
      <w:r w:rsidR="005E7A8B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）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="005C3109"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>樂天免稅店</w:t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="005C3109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美溪沙灘</w:t>
      </w:r>
    </w:p>
    <w:p w14:paraId="2C6255B2" w14:textId="60B69F02" w:rsidR="00AA2A66" w:rsidRPr="00430EA7" w:rsidRDefault="00BD1E4C" w:rsidP="0021701E">
      <w:pPr>
        <w:spacing w:line="0" w:lineRule="atLeast"/>
        <w:rPr>
          <w:rFonts w:ascii="微軟正黑體" w:eastAsia="微軟正黑體" w:hAnsi="微軟正黑體"/>
          <w:bCs/>
          <w:sz w:val="22"/>
        </w:rPr>
      </w:pPr>
      <w:r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【百年工藝製香村】</w:t>
      </w:r>
      <w:r w:rsidRPr="00430EA7">
        <w:rPr>
          <w:rFonts w:ascii="微軟正黑體" w:eastAsia="微軟正黑體" w:hAnsi="微軟正黑體" w:hint="eastAsia"/>
          <w:bCs/>
          <w:sz w:val="22"/>
        </w:rPr>
        <w:t>離順化古城約</w:t>
      </w:r>
      <w:r w:rsidRPr="00430EA7">
        <w:rPr>
          <w:rFonts w:ascii="微軟正黑體" w:eastAsia="微軟正黑體" w:hAnsi="微軟正黑體"/>
          <w:bCs/>
          <w:sz w:val="22"/>
        </w:rPr>
        <w:t>7</w:t>
      </w:r>
      <w:r w:rsidRPr="00430EA7">
        <w:rPr>
          <w:rFonts w:ascii="微軟正黑體" w:eastAsia="微軟正黑體" w:hAnsi="微軟正黑體" w:hint="eastAsia"/>
          <w:bCs/>
          <w:sz w:val="22"/>
        </w:rPr>
        <w:t>公里的水春村</w:t>
      </w:r>
      <w:r w:rsidR="005E7A8B" w:rsidRPr="00430EA7">
        <w:rPr>
          <w:rFonts w:ascii="微軟正黑體" w:eastAsia="微軟正黑體" w:hAnsi="微軟正黑體"/>
          <w:bCs/>
          <w:sz w:val="22"/>
        </w:rPr>
        <w:t>（</w:t>
      </w:r>
      <w:r w:rsidRPr="00430EA7">
        <w:rPr>
          <w:rFonts w:ascii="微軟正黑體" w:eastAsia="微軟正黑體" w:hAnsi="微軟正黑體"/>
          <w:bCs/>
          <w:sz w:val="22"/>
        </w:rPr>
        <w:t>Thuy Xuan</w:t>
      </w:r>
      <w:r w:rsidR="005E7A8B" w:rsidRPr="00430EA7">
        <w:rPr>
          <w:rFonts w:ascii="微軟正黑體" w:eastAsia="微軟正黑體" w:hAnsi="微軟正黑體"/>
          <w:bCs/>
          <w:sz w:val="22"/>
        </w:rPr>
        <w:t>）</w:t>
      </w:r>
      <w:r w:rsidRPr="00430EA7">
        <w:rPr>
          <w:rFonts w:ascii="微軟正黑體" w:eastAsia="微軟正黑體" w:hAnsi="微軟正黑體"/>
          <w:bCs/>
          <w:sz w:val="22"/>
        </w:rPr>
        <w:t xml:space="preserve">, </w:t>
      </w:r>
      <w:r w:rsidRPr="00430EA7">
        <w:rPr>
          <w:rFonts w:ascii="微軟正黑體" w:eastAsia="微軟正黑體" w:hAnsi="微軟正黑體" w:hint="eastAsia"/>
          <w:bCs/>
          <w:sz w:val="22"/>
        </w:rPr>
        <w:t>是一個百年歷史的線香小村莊。家家戶戶以造香為業，世代承傳古老的工藝。一簇簇顏色艷麗的線香。祖傳功夫延續好幾個世紀，供應了幾乎全越南線香市場需求，「香村」名稱自此而來。用木屑加入乳香和肉桂粉等香料混合成黏土，黏在已經混上顏色的竹枝上或機器或人手，把香黏在竹枝上，待風乾即成。跳脫傳統的紅、黃色，加入橘、紫和綠色讓線香更鮮明艷麗。家家戶戶可見晾曬場上五顏六色的線香．村民將香束成一捆一捆，</w:t>
      </w:r>
      <w:r w:rsidRPr="00430EA7">
        <w:rPr>
          <w:rFonts w:ascii="微軟正黑體" w:eastAsia="微軟正黑體" w:hAnsi="微軟正黑體"/>
          <w:bCs/>
          <w:sz w:val="22"/>
        </w:rPr>
        <w:t xml:space="preserve"> </w:t>
      </w:r>
      <w:r w:rsidRPr="00430EA7">
        <w:rPr>
          <w:rFonts w:ascii="微軟正黑體" w:eastAsia="微軟正黑體" w:hAnsi="微軟正黑體" w:hint="eastAsia"/>
          <w:bCs/>
          <w:sz w:val="22"/>
        </w:rPr>
        <w:t>散開成一束花狀，猶如盛開在村民中的花海。受到香客喜愛，更是遊客必訪拍照打卡熱點。</w:t>
      </w:r>
    </w:p>
    <w:p w14:paraId="32305EBA" w14:textId="6805EAEB" w:rsidR="00AA2A66" w:rsidRPr="00430EA7" w:rsidRDefault="00BD1E4C" w:rsidP="0021701E">
      <w:pPr>
        <w:spacing w:line="0" w:lineRule="atLeast"/>
        <w:rPr>
          <w:rFonts w:ascii="微軟正黑體" w:eastAsia="微軟正黑體" w:hAnsi="微軟正黑體"/>
          <w:bCs/>
          <w:sz w:val="22"/>
        </w:rPr>
      </w:pPr>
      <w:r w:rsidRPr="00430EA7">
        <w:rPr>
          <w:rFonts w:ascii="微軟正黑體" w:eastAsia="微軟正黑體" w:hAnsi="微軟正黑體" w:hint="eastAsia"/>
          <w:bCs/>
          <w:sz w:val="22"/>
        </w:rPr>
        <w:t>前往位於峴港市區東邊不遠處有座</w:t>
      </w:r>
      <w:r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【五行山】</w:t>
      </w:r>
      <w:r w:rsidRPr="00430EA7">
        <w:rPr>
          <w:rFonts w:ascii="微軟正黑體" w:eastAsia="微軟正黑體" w:hAnsi="微軟正黑體" w:hint="eastAsia"/>
          <w:bCs/>
          <w:sz w:val="22"/>
        </w:rPr>
        <w:t>，傳說有神仙住過，因此整座山都是香的，非常神奇。五行山原為海中島，多少年的變遷成了陸地上的山。一開始名為五蘊山、五指山，西面有翰江，東面臨南中國海，在海邊平坦的沙灘上，水、木、火，金、土六座山峰（其中火山為雙峰）拔地而起，氣勢雄偉。由於風光秀麗。古人有詩寫道：「何處景色勝五行，不遜仙境是蓬萊。山光彩石峰浴翠，古寺香霧繞雲岩。」五山之中以水山最美最大，水山海拔一百零八米，山上有華嚴雲洞、華嚴石洞，靈岩洞、陵虛洞、雲通洞、藏珠洞、雲月洞及天龍洞等。山上有三台寺、慈心寺。靈應寺。寺內供奉多尊菩薩、羅漢塑像，山上還有通天路和入地路。通過大路可以把遊客引向山頂，入地路則把人們一直引到山腳下的海濱。</w:t>
      </w:r>
    </w:p>
    <w:p w14:paraId="26D82B73" w14:textId="77777777" w:rsidR="00BD1E4C" w:rsidRPr="00430EA7" w:rsidRDefault="00BD1E4C" w:rsidP="0021701E">
      <w:pPr>
        <w:spacing w:line="0" w:lineRule="atLeast"/>
        <w:jc w:val="both"/>
        <w:rPr>
          <w:rFonts w:ascii="微軟正黑體" w:eastAsia="微軟正黑體" w:hAnsi="微軟正黑體"/>
          <w:bCs/>
          <w:sz w:val="22"/>
        </w:rPr>
      </w:pPr>
      <w:r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【</w:t>
      </w:r>
      <w:r w:rsidRPr="00430EA7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樂天免稅店</w:t>
      </w:r>
      <w:r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】</w:t>
      </w:r>
      <w:r w:rsidRPr="00430EA7">
        <w:rPr>
          <w:rFonts w:ascii="微軟正黑體" w:eastAsia="微軟正黑體" w:hAnsi="微軟正黑體" w:hint="eastAsia"/>
          <w:bCs/>
          <w:sz w:val="22"/>
        </w:rPr>
        <w:t>是世界第二、亞洲第一的免稅品牌。這裡也是購物愛好者探索峴港之旅不容錯過的目的地。在這裡，您可以找到許多來自韓國和世界奢侈品市場的知名香水、化妝品、飲料、珠寶和手錶品牌；同時，您還可以找到許多具有越南特色的產品。超過100個典型品牌涵蓋了所有行業，在這裡您不僅會為自己找到精美的禮物，還會為您所愛的人找到精美的禮物。樂天免稅店將以最舒適、最溫馨的氛圍歡迎您的光臨。</w:t>
      </w:r>
    </w:p>
    <w:p w14:paraId="1D8F0636" w14:textId="76FBF2A7" w:rsidR="00416860" w:rsidRPr="00430EA7" w:rsidRDefault="00BD1E4C" w:rsidP="0021701E">
      <w:pPr>
        <w:adjustRightInd w:val="0"/>
        <w:snapToGrid w:val="0"/>
        <w:spacing w:line="0" w:lineRule="atLeast"/>
        <w:rPr>
          <w:rFonts w:ascii="微軟正黑體" w:eastAsia="微軟正黑體" w:hAnsi="微軟正黑體"/>
          <w:bCs/>
          <w:sz w:val="22"/>
        </w:rPr>
      </w:pPr>
      <w:r w:rsidRPr="00430EA7">
        <w:rPr>
          <w:rFonts w:ascii="微軟正黑體" w:eastAsia="微軟正黑體" w:hAnsi="微軟正黑體" w:hint="eastAsia"/>
          <w:bCs/>
          <w:sz w:val="22"/>
        </w:rPr>
        <w:t>越南黃金海岸美稱的</w:t>
      </w:r>
      <w:r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【美溪沙灘】</w:t>
      </w:r>
      <w:r w:rsidRPr="00430EA7">
        <w:rPr>
          <w:rFonts w:ascii="微軟正黑體" w:eastAsia="微軟正黑體" w:hAnsi="微軟正黑體" w:hint="eastAsia"/>
          <w:bCs/>
          <w:sz w:val="22"/>
        </w:rPr>
        <w:t>綿延30公里的峴港沙灘面向南中國海，擁有無比藍的海水。在 2005 年被聯合國教科文組織認定為全球前六大美麗海灘，整個海岸美麗又迷人浪漫！海水、細緻的白沙，勾勒出玳蘭灣藍天碧海風景，讓峴港有東方夏威夷的美譽，是旅遊峴港時不可錯過的景點之一。</w:t>
      </w:r>
    </w:p>
    <w:tbl>
      <w:tblPr>
        <w:tblStyle w:val="ad"/>
        <w:tblW w:w="4900" w:type="pct"/>
        <w:jc w:val="center"/>
        <w:tblLook w:val="04A0" w:firstRow="1" w:lastRow="0" w:firstColumn="1" w:lastColumn="0" w:noHBand="0" w:noVBand="1"/>
      </w:tblPr>
      <w:tblGrid>
        <w:gridCol w:w="2933"/>
        <w:gridCol w:w="3702"/>
        <w:gridCol w:w="4022"/>
      </w:tblGrid>
      <w:tr w:rsidR="00430EA7" w:rsidRPr="00430EA7" w14:paraId="071B94FD" w14:textId="77777777" w:rsidTr="00EA65B2">
        <w:trPr>
          <w:jc w:val="center"/>
        </w:trPr>
        <w:tc>
          <w:tcPr>
            <w:tcW w:w="2933" w:type="dxa"/>
            <w:vAlign w:val="center"/>
          </w:tcPr>
          <w:p w14:paraId="5360690C" w14:textId="012875F0" w:rsidR="00430EA7" w:rsidRPr="00430EA7" w:rsidRDefault="00430EA7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430EA7">
              <w:rPr>
                <w:rFonts w:ascii="微軟正黑體" w:eastAsia="微軟正黑體" w:hAnsi="微軟正黑體"/>
                <w:sz w:val="22"/>
                <w:lang w:val="vi-VN"/>
              </w:rPr>
              <w:t>飯店內早餐</w:t>
            </w:r>
          </w:p>
        </w:tc>
        <w:tc>
          <w:tcPr>
            <w:tcW w:w="3702" w:type="dxa"/>
            <w:vAlign w:val="center"/>
          </w:tcPr>
          <w:p w14:paraId="34AAD77D" w14:textId="299CA260" w:rsidR="00430EA7" w:rsidRPr="00430EA7" w:rsidRDefault="00430EA7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</w:rPr>
              <w:t>中餐：</w:t>
            </w:r>
            <w:r w:rsidRPr="00430EA7">
              <w:rPr>
                <w:rFonts w:ascii="微軟正黑體" w:eastAsia="微軟正黑體" w:hAnsi="微軟正黑體"/>
                <w:sz w:val="22"/>
                <w:lang w:val="vi-VN"/>
              </w:rPr>
              <w:t>中越料理合菜（含啤酒或軟飲一 罐）</w:t>
            </w:r>
            <w:r w:rsidRPr="00430EA7">
              <w:rPr>
                <w:rFonts w:ascii="微軟正黑體" w:eastAsia="微軟正黑體" w:hAnsi="微軟正黑體"/>
                <w:color w:val="000000"/>
                <w:sz w:val="22"/>
                <w:lang w:val="vi-VN"/>
              </w:rPr>
              <w:t>USD8</w:t>
            </w:r>
          </w:p>
        </w:tc>
        <w:tc>
          <w:tcPr>
            <w:tcW w:w="4022" w:type="dxa"/>
            <w:vAlign w:val="center"/>
          </w:tcPr>
          <w:p w14:paraId="19199FFE" w14:textId="7393AEB5" w:rsidR="00430EA7" w:rsidRPr="00430EA7" w:rsidRDefault="00430EA7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  <w:lang w:val="vi-VN"/>
              </w:rPr>
              <w:t>晚餐：</w:t>
            </w:r>
            <w:r w:rsidRPr="00430EA7">
              <w:rPr>
                <w:rFonts w:ascii="微軟正黑體" w:eastAsia="微軟正黑體" w:hAnsi="微軟正黑體"/>
                <w:color w:val="000000"/>
                <w:sz w:val="22"/>
                <w:lang w:val="vi-VN"/>
              </w:rPr>
              <w:t>椰子雞風味餐（含啤酒或軟飲一 罐）USD10</w:t>
            </w:r>
          </w:p>
        </w:tc>
      </w:tr>
      <w:tr w:rsidR="00430EA7" w:rsidRPr="00430EA7" w14:paraId="5E6FB0D9" w14:textId="77777777" w:rsidTr="00EA65B2">
        <w:trPr>
          <w:jc w:val="center"/>
        </w:trPr>
        <w:tc>
          <w:tcPr>
            <w:tcW w:w="10657" w:type="dxa"/>
            <w:gridSpan w:val="3"/>
          </w:tcPr>
          <w:p w14:paraId="482F6CDA" w14:textId="5F7DB0D8" w:rsidR="00430EA7" w:rsidRPr="00430EA7" w:rsidRDefault="00430EA7" w:rsidP="0021701E">
            <w:pPr>
              <w:spacing w:line="0" w:lineRule="atLeast"/>
              <w:rPr>
                <w:rStyle w:val="fontstyle01"/>
                <w:rFonts w:ascii="微軟正黑體" w:eastAsia="微軟正黑體" w:hAnsi="微軟正黑體"/>
                <w:b w:val="0"/>
                <w:bCs w:val="0"/>
                <w:sz w:val="22"/>
                <w:szCs w:val="22"/>
                <w:lang w:val="vi-VN"/>
              </w:rPr>
            </w:pPr>
            <w:r w:rsidRPr="00430EA7">
              <w:rPr>
                <w:rFonts w:ascii="微軟正黑體" w:eastAsia="微軟正黑體" w:hAnsi="微軟正黑體"/>
                <w:color w:val="000000"/>
                <w:sz w:val="22"/>
              </w:rPr>
              <w:t>住宿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</w:rPr>
              <w:t>：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  <w:lang w:val="vi-VN"/>
              </w:rPr>
              <w:t xml:space="preserve">峴港 </w:t>
            </w:r>
            <w:r w:rsidRPr="00430EA7">
              <w:rPr>
                <w:rFonts w:ascii="微軟正黑體" w:eastAsia="微軟正黑體" w:hAnsi="微軟正黑體"/>
                <w:color w:val="000000"/>
                <w:sz w:val="22"/>
                <w:lang w:val="vi-VN"/>
              </w:rPr>
              <w:t>四星-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  <w:lang w:val="vi-VN"/>
              </w:rPr>
              <w:t>N</w:t>
            </w:r>
            <w:r w:rsidRPr="00430EA7">
              <w:rPr>
                <w:rFonts w:ascii="微軟正黑體" w:eastAsia="微軟正黑體" w:hAnsi="微軟正黑體"/>
                <w:color w:val="000000"/>
                <w:sz w:val="22"/>
                <w:lang w:val="vi-VN"/>
              </w:rPr>
              <w:t>AGILA HOTEL 或VIAN HOTEL 或GLAMOUR HOTEL或GRAND CITIVIEW HOTEL或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  <w:lang w:val="vi-VN"/>
              </w:rPr>
              <w:t xml:space="preserve"> </w:t>
            </w:r>
            <w:r w:rsidRPr="00430EA7">
              <w:rPr>
                <w:rFonts w:ascii="微軟正黑體" w:eastAsia="微軟正黑體" w:hAnsi="微軟正黑體"/>
                <w:color w:val="000000"/>
                <w:sz w:val="22"/>
                <w:lang w:val="vi-VN"/>
              </w:rPr>
              <w:t xml:space="preserve"> DANA CITI HOTEL 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  <w:lang w:val="vi-VN"/>
              </w:rPr>
              <w:t>或</w:t>
            </w:r>
            <w:r w:rsidRPr="00430EA7">
              <w:rPr>
                <w:rFonts w:ascii="微軟正黑體" w:eastAsia="微軟正黑體" w:hAnsi="微軟正黑體"/>
                <w:color w:val="000000"/>
                <w:sz w:val="22"/>
                <w:lang w:val="vi-VN"/>
              </w:rPr>
              <w:t xml:space="preserve"> 同級</w:t>
            </w:r>
          </w:p>
        </w:tc>
      </w:tr>
    </w:tbl>
    <w:p w14:paraId="5933FA0D" w14:textId="088D3CF0" w:rsidR="00AA2A66" w:rsidRPr="0021701E" w:rsidRDefault="00EA65B2" w:rsidP="00EA65B2">
      <w:pPr>
        <w:spacing w:beforeLines="50" w:before="180" w:line="0" w:lineRule="atLeast"/>
        <w:ind w:left="980" w:hangingChars="350" w:hanging="980"/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</w:pPr>
      <w:r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 xml:space="preserve">Day </w:t>
      </w:r>
      <w:r>
        <w:rPr>
          <w:rFonts w:ascii="微軟正黑體" w:eastAsia="微軟正黑體" w:hAnsi="微軟正黑體"/>
          <w:b/>
          <w:bCs/>
          <w:color w:val="ED7D31"/>
          <w:sz w:val="28"/>
          <w:szCs w:val="28"/>
        </w:rPr>
        <w:t>5</w:t>
      </w:r>
      <w:r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 xml:space="preserve">  </w:t>
      </w:r>
      <w:r w:rsidR="00AA2A66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峴港</w:t>
      </w:r>
      <w:r w:rsidR="00AA2A66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="00AA2A66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 xml:space="preserve"> 巴拿山法國山城</w:t>
      </w:r>
      <w:r w:rsidR="005E7A8B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（</w:t>
      </w:r>
      <w:r w:rsidR="00AA2A66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搭乘世界最長纜車來回</w:t>
      </w:r>
      <w:r w:rsidR="005E7A8B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）</w:t>
      </w:r>
      <w:r w:rsidR="003A3FCF"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>、</w:t>
      </w:r>
      <w:r w:rsidR="00AA2A66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黃金</w:t>
      </w:r>
      <w:r w:rsidR="003A3FCF"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>佛手</w:t>
      </w:r>
      <w:r w:rsidR="00AA2A66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橋</w:t>
      </w:r>
      <w:r w:rsidR="003A3FCF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~</w:t>
      </w:r>
      <w:r w:rsidR="00AA2A66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熱門打卡點、巴拿山世界三大室內娛樂公園、法國山城、大佛靈應寺、巴拿山小火車】</w:t>
      </w:r>
      <w:r w:rsidR="00AA2A66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="00AA2A66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入住酒店</w:t>
      </w:r>
    </w:p>
    <w:p w14:paraId="7BEDA2C4" w14:textId="670F081D" w:rsidR="00AA2A66" w:rsidRPr="00430EA7" w:rsidRDefault="00AA2A66" w:rsidP="0021701E">
      <w:pPr>
        <w:shd w:val="clear" w:color="auto" w:fill="FFFFFF"/>
        <w:snapToGrid w:val="0"/>
        <w:spacing w:line="0" w:lineRule="atLeast"/>
        <w:jc w:val="both"/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</w:pPr>
      <w:r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【巴拿山</w:t>
      </w:r>
      <w:r w:rsidR="005E7A8B" w:rsidRPr="00430EA7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（</w:t>
      </w:r>
      <w:r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纜車來回</w:t>
      </w:r>
      <w:r w:rsidR="005E7A8B" w:rsidRPr="00430EA7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）</w:t>
      </w:r>
      <w:r w:rsidRPr="00430EA7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】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  <w:lang w:val="vi-VN"/>
        </w:rPr>
        <w:t>離峴港市約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  <w:lang w:val="vi-VN"/>
        </w:rPr>
        <w:t>45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  <w:lang w:val="vi-VN"/>
        </w:rPr>
        <w:t>公里處，地勢優美，素有《法國春天山城》之美譽。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在此搭乘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2009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年被列為健力士記錄的全球最長及最高不停站纜車，纜車長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16545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呎，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20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分鐘直達海拔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4239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呎的山上。纜車剛開始攀升，腳下盡是樹林石澗溪流，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10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分鐘後以身處於雲海當中，眼前景像猶如身處仙境之中</w:t>
      </w:r>
      <w:r w:rsidRPr="00430EA7">
        <w:rPr>
          <w:rFonts w:ascii="微軟正黑體" w:eastAsia="微軟正黑體" w:hAnsi="微軟正黑體" w:cs="Microsoft YaHei"/>
          <w:color w:val="000000" w:themeColor="text1"/>
          <w:spacing w:val="3"/>
          <w:kern w:val="0"/>
          <w:sz w:val="22"/>
        </w:rPr>
        <w:t>。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法國人曾在此建立避暑區，氣候一日四季：早晨春季、中午夏季、下午秋季、夜晚冬季。婆納有遼闊的自然林，溪泉縱橫其間，天氣晴朗時，站在主山頂，可以看見峴港市、容橘灣、美溪海等整個寬廣空間，猶如一幅巨型山水畫。今天，婆納主山區已成為著名旅遊區。旅館、別墅以及其他服務如餐廳、網球場等等配套齊全。遊客上山坐吊纜車抵達山頂，婆納之美在於仰天看不到太陽，晚上看不到星星，享受渡假休閒之美</w:t>
      </w:r>
      <w:r w:rsidRPr="00430EA7">
        <w:rPr>
          <w:rFonts w:ascii="微軟正黑體" w:eastAsia="微軟正黑體" w:hAnsi="微軟正黑體" w:cs="Microsoft YaHei"/>
          <w:color w:val="000000" w:themeColor="text1"/>
          <w:spacing w:val="3"/>
          <w:kern w:val="0"/>
          <w:sz w:val="22"/>
        </w:rPr>
        <w:t>。</w:t>
      </w:r>
    </w:p>
    <w:p w14:paraId="61C305C4" w14:textId="0698A821" w:rsidR="00AA2A66" w:rsidRPr="00430EA7" w:rsidRDefault="00AA2A66" w:rsidP="0021701E">
      <w:pPr>
        <w:shd w:val="clear" w:color="auto" w:fill="FFFFFF"/>
        <w:snapToGrid w:val="0"/>
        <w:spacing w:line="0" w:lineRule="atLeast"/>
        <w:jc w:val="both"/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</w:pPr>
      <w:r w:rsidRPr="0021701E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【法國城堡</w:t>
      </w:r>
      <w:r w:rsidRPr="0021701E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+</w:t>
      </w:r>
      <w:r w:rsidRPr="0021701E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靜心園</w:t>
      </w:r>
      <w:r w:rsidR="005E7A8B" w:rsidRPr="0021701E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（</w:t>
      </w:r>
      <w:r w:rsidRPr="0021701E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小火車</w:t>
      </w:r>
      <w:r w:rsidR="005E7A8B" w:rsidRPr="0021701E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）</w:t>
      </w:r>
      <w:r w:rsidRPr="0021701E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】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有如置身歐洲中世紀的時光中，來到這裡有如來到人間仙境，乘上纜車往外看著一望無際的遼闊森林、茂密叢林和瀑布，縱橫溪谷其間，除了欣賞原始的生態，不時還會有白雲相間、雲霧飄過，猶如一幅山水畫，置身於仙境般，感受與大自然美好與清新。殖民時期法國人在山上興建的隱蔽法國百年酒窖參觀</w:t>
      </w:r>
      <w:r w:rsidRPr="00430EA7">
        <w:rPr>
          <w:rFonts w:ascii="微軟正黑體" w:eastAsia="微軟正黑體" w:hAnsi="微軟正黑體" w:cs="Microsoft YaHei"/>
          <w:color w:val="000000" w:themeColor="text1"/>
          <w:spacing w:val="3"/>
          <w:kern w:val="0"/>
          <w:sz w:val="22"/>
        </w:rPr>
        <w:t>。</w:t>
      </w:r>
    </w:p>
    <w:p w14:paraId="372F2836" w14:textId="2C854426" w:rsidR="00AA2A66" w:rsidRPr="00430EA7" w:rsidRDefault="00AA2A66" w:rsidP="0021701E">
      <w:pPr>
        <w:shd w:val="clear" w:color="auto" w:fill="FFFFFF"/>
        <w:snapToGrid w:val="0"/>
        <w:spacing w:line="0" w:lineRule="atLeast"/>
        <w:jc w:val="both"/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</w:pPr>
      <w:r w:rsidRPr="0021701E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【巨手黃金橋</w:t>
      </w:r>
      <w:r w:rsidRPr="0021701E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~</w:t>
      </w:r>
      <w:r w:rsidRPr="0021701E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天空步道</w:t>
      </w:r>
      <w:r w:rsidRPr="0021701E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】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金橋位於太陽世界巴納山天台花園，海拔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1,414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米。這座橋連接到馬賽和波爾多站，從山腳下或法國村莊的客人參觀花園。在空中，橋樑就像一條近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150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米長的輝煌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“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絲帶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”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，包括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8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個跨度，最多：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21.2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米。這條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“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絲帶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”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由兩隻巨大的雙手支撐著不堪重負。與橋樑的優雅相反，苔蘚手構成了古老而懷舊的氛圍。根據設計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TA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是山神的手，從岩石山脈中拉出一條絲綢金條，幫助村民到達懷孕的花園。眾所周知，甲板高出地面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23.8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米，寬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12.8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米，直徑約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2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米憑藉這種獨特的設計和獨特的地理位置，建築師認為金橋與蘭卡威天空吊橋（馬來西亞）一樣令人印象深刻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-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這是世界上最負盛名的設計橋樑之一。在世界上最令人印象深刻</w:t>
      </w:r>
      <w:r w:rsidRPr="00430EA7">
        <w:rPr>
          <w:rFonts w:ascii="微軟正黑體" w:eastAsia="微軟正黑體" w:hAnsi="微軟正黑體" w:cs="Microsoft YaHei"/>
          <w:color w:val="000000" w:themeColor="text1"/>
          <w:spacing w:val="3"/>
          <w:kern w:val="0"/>
          <w:sz w:val="22"/>
        </w:rPr>
        <w:t>。</w:t>
      </w:r>
    </w:p>
    <w:p w14:paraId="071A5131" w14:textId="41DB2277" w:rsidR="00AA2A66" w:rsidRPr="00430EA7" w:rsidRDefault="00AA2A66" w:rsidP="0021701E">
      <w:pPr>
        <w:shd w:val="clear" w:color="auto" w:fill="FFFFFF"/>
        <w:snapToGrid w:val="0"/>
        <w:spacing w:line="0" w:lineRule="atLeast"/>
        <w:jc w:val="both"/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</w:pPr>
      <w:r w:rsidRPr="0021701E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【</w:t>
      </w:r>
      <w:r w:rsidRPr="0021701E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FANTASY PARK</w:t>
      </w:r>
      <w:r w:rsidRPr="0021701E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夢樂園</w:t>
      </w:r>
      <w:r w:rsidRPr="0021701E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】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綜合娛樂主題分文三層樓包括多種室內遊戲：音樂快車、騎樓遊戲、侏羅紀公園、鐵軌卡車、搖擺騎馬比賽、室內靶場、小汽車比賽、探險鬼屋、氣球水池</w:t>
      </w:r>
      <w:r w:rsidR="005E7A8B"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（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自費如：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3D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、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4D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、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5D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電影、鬼屋、投幣遊戲等及各色各樣遊戲等</w:t>
      </w:r>
      <w:r w:rsidR="005E7A8B"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>）</w:t>
      </w:r>
      <w:r w:rsidRPr="00430EA7">
        <w:rPr>
          <w:rFonts w:ascii="微軟正黑體" w:eastAsia="微軟正黑體" w:hAnsi="微軟正黑體" w:cs="Segoe UI"/>
          <w:color w:val="000000" w:themeColor="text1"/>
          <w:spacing w:val="3"/>
          <w:kern w:val="0"/>
          <w:sz w:val="22"/>
        </w:rPr>
        <w:t xml:space="preserve"> </w:t>
      </w:r>
      <w:r w:rsidRPr="00430EA7">
        <w:rPr>
          <w:rFonts w:ascii="微軟正黑體" w:eastAsia="微軟正黑體" w:hAnsi="微軟正黑體" w:cs="Microsoft YaHei" w:hint="eastAsia"/>
          <w:color w:val="000000" w:themeColor="text1"/>
          <w:spacing w:val="3"/>
          <w:kern w:val="0"/>
          <w:sz w:val="22"/>
        </w:rPr>
        <w:t>在此，您可盡情享受園區內各項服務設施</w:t>
      </w:r>
      <w:r w:rsidRPr="00430EA7">
        <w:rPr>
          <w:rFonts w:ascii="微軟正黑體" w:eastAsia="微軟正黑體" w:hAnsi="微軟正黑體" w:cs="Microsoft YaHei"/>
          <w:color w:val="000000" w:themeColor="text1"/>
          <w:spacing w:val="3"/>
          <w:kern w:val="0"/>
          <w:sz w:val="22"/>
        </w:rPr>
        <w:t>。</w:t>
      </w:r>
    </w:p>
    <w:p w14:paraId="17A9817F" w14:textId="1628AE37" w:rsidR="00AA2A66" w:rsidRPr="00430EA7" w:rsidRDefault="00AA2A66" w:rsidP="0021701E">
      <w:pPr>
        <w:spacing w:line="0" w:lineRule="atLeast"/>
        <w:rPr>
          <w:rFonts w:ascii="微軟正黑體" w:eastAsia="微軟正黑體" w:hAnsi="微軟正黑體"/>
          <w:color w:val="FF0000"/>
          <w:sz w:val="22"/>
        </w:rPr>
      </w:pPr>
      <w:r w:rsidRPr="00430EA7">
        <w:rPr>
          <w:rFonts w:ascii="微軟正黑體" w:eastAsia="微軟正黑體" w:hAnsi="微軟正黑體" w:hint="eastAsia"/>
          <w:color w:val="FF0000"/>
          <w:sz w:val="22"/>
        </w:rPr>
        <w:t>註：</w:t>
      </w:r>
      <w:r w:rsidRPr="00430EA7">
        <w:rPr>
          <w:rFonts w:ascii="微軟正黑體" w:eastAsia="微軟正黑體" w:hAnsi="微軟正黑體"/>
          <w:color w:val="FF0000"/>
          <w:sz w:val="22"/>
          <w:lang w:eastAsia="zh-CN"/>
        </w:rPr>
        <w:t>酒窖</w:t>
      </w:r>
      <w:r w:rsidR="008B5255" w:rsidRPr="00430EA7">
        <w:rPr>
          <w:rFonts w:ascii="微軟正黑體" w:eastAsia="微軟正黑體" w:hAnsi="微軟正黑體"/>
          <w:color w:val="FF0000"/>
          <w:sz w:val="22"/>
          <w:lang w:eastAsia="zh-CN"/>
        </w:rPr>
        <w:t>SILVER</w:t>
      </w:r>
      <w:r w:rsidR="008B5255" w:rsidRPr="00430EA7">
        <w:rPr>
          <w:rFonts w:ascii="微軟正黑體" w:eastAsia="微軟正黑體" w:hAnsi="微軟正黑體" w:hint="eastAsia"/>
          <w:color w:val="FF0000"/>
          <w:sz w:val="22"/>
        </w:rPr>
        <w:t>：</w:t>
      </w:r>
      <w:r w:rsidRPr="00430EA7">
        <w:rPr>
          <w:rFonts w:ascii="微軟正黑體" w:eastAsia="微軟正黑體" w:hAnsi="微軟正黑體"/>
          <w:color w:val="FF0000"/>
          <w:sz w:val="22"/>
          <w:lang w:eastAsia="zh-CN"/>
        </w:rPr>
        <w:t>100.000</w:t>
      </w:r>
      <w:r w:rsidR="008B5255" w:rsidRPr="00430EA7">
        <w:rPr>
          <w:rFonts w:ascii="微軟正黑體" w:eastAsia="微軟正黑體" w:hAnsi="微軟正黑體"/>
          <w:color w:val="FF0000"/>
          <w:sz w:val="22"/>
          <w:lang w:eastAsia="zh-CN"/>
        </w:rPr>
        <w:t>越盾，過山車</w:t>
      </w:r>
      <w:r w:rsidR="008B5255" w:rsidRPr="00430EA7">
        <w:rPr>
          <w:rFonts w:ascii="微軟正黑體" w:eastAsia="微軟正黑體" w:hAnsi="微軟正黑體" w:hint="eastAsia"/>
          <w:color w:val="FF0000"/>
          <w:sz w:val="22"/>
        </w:rPr>
        <w:t>：</w:t>
      </w:r>
      <w:r w:rsidRPr="00430EA7">
        <w:rPr>
          <w:rFonts w:ascii="微軟正黑體" w:eastAsia="微軟正黑體" w:hAnsi="微軟正黑體"/>
          <w:color w:val="FF0000"/>
          <w:sz w:val="22"/>
          <w:lang w:eastAsia="zh-CN"/>
        </w:rPr>
        <w:t>100.000越盾，蠟像館：100.000越盾</w:t>
      </w:r>
      <w:r w:rsidR="008B5255" w:rsidRPr="00430EA7">
        <w:rPr>
          <w:rFonts w:ascii="微軟正黑體" w:eastAsia="微軟正黑體" w:hAnsi="微軟正黑體" w:hint="eastAsia"/>
          <w:color w:val="FF0000"/>
          <w:sz w:val="22"/>
        </w:rPr>
        <w:t>。</w:t>
      </w:r>
      <w:r w:rsidRPr="00430EA7">
        <w:rPr>
          <w:rFonts w:ascii="微軟正黑體" w:eastAsia="微軟正黑體" w:hAnsi="微軟正黑體" w:hint="eastAsia"/>
          <w:color w:val="FF0000"/>
          <w:sz w:val="22"/>
        </w:rPr>
        <w:t>如需參</w:t>
      </w:r>
      <w:r w:rsidR="008B5255" w:rsidRPr="00430EA7">
        <w:rPr>
          <w:rFonts w:ascii="微軟正黑體" w:eastAsia="微軟正黑體" w:hAnsi="微軟正黑體" w:hint="eastAsia"/>
          <w:color w:val="FF0000"/>
          <w:sz w:val="22"/>
        </w:rPr>
        <w:t>觀</w:t>
      </w:r>
      <w:r w:rsidRPr="00430EA7">
        <w:rPr>
          <w:rFonts w:ascii="微軟正黑體" w:eastAsia="微軟正黑體" w:hAnsi="微軟正黑體" w:hint="eastAsia"/>
          <w:color w:val="FF0000"/>
          <w:sz w:val="22"/>
        </w:rPr>
        <w:t>，須現場另外自付入場券</w:t>
      </w:r>
      <w:r w:rsidRPr="00430EA7">
        <w:rPr>
          <w:rFonts w:ascii="微軟正黑體" w:eastAsia="微軟正黑體" w:hAnsi="微軟正黑體" w:hint="eastAsia"/>
          <w:color w:val="FF0000"/>
          <w:sz w:val="22"/>
          <w:lang w:eastAsia="zh-CN"/>
        </w:rPr>
        <w:t>。</w:t>
      </w:r>
    </w:p>
    <w:p w14:paraId="1BC1A658" w14:textId="74E03A50" w:rsidR="006F5A81" w:rsidRPr="00430EA7" w:rsidRDefault="008B5255" w:rsidP="0021701E">
      <w:pPr>
        <w:spacing w:line="0" w:lineRule="atLeast"/>
        <w:rPr>
          <w:rFonts w:ascii="微軟正黑體" w:eastAsia="微軟正黑體" w:hAnsi="微軟正黑體"/>
          <w:color w:val="FF0000"/>
          <w:sz w:val="22"/>
          <w:lang w:eastAsia="zh-CN"/>
        </w:rPr>
      </w:pPr>
      <w:r w:rsidRPr="00430EA7">
        <w:rPr>
          <w:rFonts w:ascii="微軟正黑體" w:eastAsia="微軟正黑體" w:hAnsi="微軟正黑體" w:hint="eastAsia"/>
          <w:color w:val="FF0000"/>
          <w:sz w:val="22"/>
        </w:rPr>
        <w:t>註：</w:t>
      </w:r>
      <w:r w:rsidR="00AA2A66" w:rsidRPr="00430EA7">
        <w:rPr>
          <w:rFonts w:ascii="微軟正黑體" w:eastAsia="微軟正黑體" w:hAnsi="微軟正黑體"/>
          <w:color w:val="FF0000"/>
          <w:sz w:val="22"/>
          <w:lang w:eastAsia="zh-CN"/>
        </w:rPr>
        <w:t xml:space="preserve">巴拿山如遇天氣或不可抗力之原因未登山時， </w:t>
      </w:r>
      <w:r w:rsidR="004C5EE1" w:rsidRPr="00430EA7">
        <w:rPr>
          <w:rFonts w:ascii="微軟正黑體" w:eastAsia="微軟正黑體" w:hAnsi="微軟正黑體" w:hint="eastAsia"/>
          <w:color w:val="FF0000"/>
          <w:sz w:val="22"/>
        </w:rPr>
        <w:t>則</w:t>
      </w:r>
      <w:r w:rsidR="004C5EE1" w:rsidRPr="00430EA7">
        <w:rPr>
          <w:rFonts w:ascii="微軟正黑體" w:eastAsia="微軟正黑體" w:hAnsi="微軟正黑體"/>
          <w:color w:val="FF0000"/>
          <w:sz w:val="22"/>
          <w:lang w:eastAsia="zh-CN"/>
        </w:rPr>
        <w:t>更改至同</w:t>
      </w:r>
      <w:r w:rsidR="00AA2A66" w:rsidRPr="00430EA7">
        <w:rPr>
          <w:rFonts w:ascii="微軟正黑體" w:eastAsia="微軟正黑體" w:hAnsi="微軟正黑體"/>
          <w:color w:val="FF0000"/>
          <w:sz w:val="22"/>
          <w:lang w:eastAsia="zh-CN"/>
        </w:rPr>
        <w:t>價位的私密海灘</w:t>
      </w:r>
      <w:r w:rsidRPr="00430EA7">
        <w:rPr>
          <w:rFonts w:ascii="微軟正黑體" w:eastAsia="微軟正黑體" w:hAnsi="微軟正黑體" w:hint="eastAsia"/>
          <w:color w:val="FF0000"/>
          <w:sz w:val="22"/>
          <w:lang w:eastAsia="zh-CN"/>
        </w:rPr>
        <w:t>。</w:t>
      </w:r>
    </w:p>
    <w:tbl>
      <w:tblPr>
        <w:tblStyle w:val="ad"/>
        <w:tblW w:w="4900" w:type="pct"/>
        <w:jc w:val="center"/>
        <w:tblLook w:val="04A0" w:firstRow="1" w:lastRow="0" w:firstColumn="1" w:lastColumn="0" w:noHBand="0" w:noVBand="1"/>
      </w:tblPr>
      <w:tblGrid>
        <w:gridCol w:w="2933"/>
        <w:gridCol w:w="3702"/>
        <w:gridCol w:w="4022"/>
      </w:tblGrid>
      <w:tr w:rsidR="00430EA7" w:rsidRPr="00430EA7" w14:paraId="70C9961F" w14:textId="77777777" w:rsidTr="00430EA7">
        <w:trPr>
          <w:jc w:val="center"/>
        </w:trPr>
        <w:tc>
          <w:tcPr>
            <w:tcW w:w="2807" w:type="dxa"/>
            <w:vAlign w:val="center"/>
          </w:tcPr>
          <w:p w14:paraId="3C93BA20" w14:textId="23A8D9D2" w:rsidR="00430EA7" w:rsidRPr="00430EA7" w:rsidRDefault="00430EA7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430EA7">
              <w:rPr>
                <w:rStyle w:val="fontstyle01"/>
                <w:rFonts w:ascii="微軟正黑體" w:eastAsia="微軟正黑體" w:hAnsi="微軟正黑體"/>
                <w:b w:val="0"/>
                <w:sz w:val="22"/>
                <w:szCs w:val="22"/>
                <w:lang w:val="vi-VN"/>
              </w:rPr>
              <w:t>飯店內早餐</w:t>
            </w:r>
          </w:p>
        </w:tc>
        <w:tc>
          <w:tcPr>
            <w:tcW w:w="3543" w:type="dxa"/>
            <w:vAlign w:val="center"/>
          </w:tcPr>
          <w:p w14:paraId="0A5821AA" w14:textId="3E7E3D9E" w:rsidR="00430EA7" w:rsidRPr="00430EA7" w:rsidRDefault="00430EA7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</w:rPr>
              <w:t>中餐：</w:t>
            </w:r>
            <w:r w:rsidRPr="00430EA7">
              <w:rPr>
                <w:rFonts w:ascii="微軟正黑體" w:eastAsia="微軟正黑體" w:hAnsi="微軟正黑體"/>
                <w:color w:val="FF0000"/>
                <w:sz w:val="22"/>
                <w:lang w:val="vi-VN" w:eastAsia="zh-CN"/>
              </w:rPr>
              <w:t>方便遊玩請自理</w:t>
            </w:r>
          </w:p>
        </w:tc>
        <w:tc>
          <w:tcPr>
            <w:tcW w:w="3849" w:type="dxa"/>
            <w:vAlign w:val="center"/>
          </w:tcPr>
          <w:p w14:paraId="72102789" w14:textId="2F1673F4" w:rsidR="00430EA7" w:rsidRPr="00430EA7" w:rsidRDefault="00430EA7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  <w:lang w:val="vi-VN"/>
              </w:rPr>
              <w:t>晚餐：</w:t>
            </w:r>
            <w:r w:rsidRPr="00430EA7">
              <w:rPr>
                <w:rFonts w:ascii="微軟正黑體" w:eastAsia="微軟正黑體" w:hAnsi="微軟正黑體"/>
                <w:sz w:val="22"/>
                <w:lang w:val="vi-VN" w:eastAsia="zh-CN"/>
              </w:rPr>
              <w:t xml:space="preserve">BOUNCE BEACH </w:t>
            </w:r>
            <w:r w:rsidRPr="00430EA7">
              <w:rPr>
                <w:rFonts w:ascii="微軟正黑體" w:eastAsia="微軟正黑體" w:hAnsi="微軟正黑體" w:hint="eastAsia"/>
                <w:sz w:val="22"/>
                <w:lang w:val="vi-VN" w:eastAsia="zh-CN"/>
              </w:rPr>
              <w:t>餐廳私密沙灘BBQ套餐</w:t>
            </w:r>
            <w:r w:rsidRPr="00430EA7">
              <w:rPr>
                <w:rFonts w:ascii="微軟正黑體" w:eastAsia="微軟正黑體" w:hAnsi="微軟正黑體"/>
                <w:sz w:val="22"/>
                <w:lang w:val="vi-VN" w:eastAsia="zh-CN"/>
              </w:rPr>
              <w:t>（</w:t>
            </w:r>
            <w:r w:rsidRPr="00430EA7">
              <w:rPr>
                <w:rFonts w:ascii="微軟正黑體" w:eastAsia="微軟正黑體" w:hAnsi="微軟正黑體" w:hint="eastAsia"/>
                <w:sz w:val="22"/>
                <w:lang w:val="vi-VN" w:eastAsia="zh-CN"/>
              </w:rPr>
              <w:t>含礦泉水一瓶</w:t>
            </w:r>
            <w:r w:rsidRPr="00430EA7">
              <w:rPr>
                <w:rFonts w:ascii="微軟正黑體" w:eastAsia="微軟正黑體" w:hAnsi="微軟正黑體"/>
                <w:sz w:val="22"/>
                <w:lang w:val="vi-VN" w:eastAsia="zh-CN"/>
              </w:rPr>
              <w:t>）</w:t>
            </w:r>
            <w:r w:rsidRPr="00430EA7">
              <w:rPr>
                <w:rFonts w:ascii="微軟正黑體" w:eastAsia="微軟正黑體" w:hAnsi="微軟正黑體" w:hint="eastAsia"/>
                <w:sz w:val="22"/>
                <w:lang w:val="vi-VN" w:eastAsia="zh-CN"/>
              </w:rPr>
              <w:t>USD1</w:t>
            </w:r>
            <w:r w:rsidRPr="00430EA7">
              <w:rPr>
                <w:rFonts w:ascii="微軟正黑體" w:eastAsia="微軟正黑體" w:hAnsi="微軟正黑體"/>
                <w:sz w:val="22"/>
                <w:lang w:val="vi-VN" w:eastAsia="zh-CN"/>
              </w:rPr>
              <w:t>5</w:t>
            </w:r>
          </w:p>
        </w:tc>
      </w:tr>
      <w:tr w:rsidR="00430EA7" w:rsidRPr="00430EA7" w14:paraId="5A3B674A" w14:textId="77777777" w:rsidTr="00352320">
        <w:trPr>
          <w:jc w:val="center"/>
        </w:trPr>
        <w:tc>
          <w:tcPr>
            <w:tcW w:w="10199" w:type="dxa"/>
            <w:gridSpan w:val="3"/>
          </w:tcPr>
          <w:p w14:paraId="00911E13" w14:textId="077F8617" w:rsidR="00430EA7" w:rsidRPr="00430EA7" w:rsidRDefault="00430EA7" w:rsidP="0021701E">
            <w:pPr>
              <w:spacing w:line="0" w:lineRule="atLeast"/>
              <w:rPr>
                <w:rStyle w:val="fontstyle01"/>
                <w:rFonts w:ascii="微軟正黑體" w:eastAsia="微軟正黑體" w:hAnsi="微軟正黑體"/>
                <w:b w:val="0"/>
                <w:bCs w:val="0"/>
                <w:sz w:val="22"/>
                <w:szCs w:val="22"/>
                <w:lang w:val="vi-VN"/>
              </w:rPr>
            </w:pPr>
            <w:r w:rsidRPr="00430EA7">
              <w:rPr>
                <w:rFonts w:ascii="微軟正黑體" w:eastAsia="微軟正黑體" w:hAnsi="微軟正黑體"/>
                <w:color w:val="000000"/>
                <w:sz w:val="22"/>
              </w:rPr>
              <w:t>住宿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</w:rPr>
              <w:t>：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  <w:lang w:val="vi-VN"/>
              </w:rPr>
              <w:t xml:space="preserve">峴港 </w:t>
            </w:r>
            <w:r w:rsidRPr="00430EA7">
              <w:rPr>
                <w:rFonts w:ascii="微軟正黑體" w:eastAsia="微軟正黑體" w:hAnsi="微軟正黑體"/>
                <w:color w:val="000000"/>
                <w:sz w:val="22"/>
                <w:lang w:val="vi-VN"/>
              </w:rPr>
              <w:t>四星-</w:t>
            </w:r>
            <w:r w:rsidRPr="00430EA7">
              <w:rPr>
                <w:rFonts w:ascii="微軟正黑體" w:eastAsia="微軟正黑體" w:hAnsi="微軟正黑體" w:hint="eastAsia"/>
                <w:sz w:val="22"/>
                <w:lang w:val="vi-VN" w:eastAsia="zh-CN"/>
              </w:rPr>
              <w:t>N</w:t>
            </w:r>
            <w:r w:rsidRPr="00430EA7">
              <w:rPr>
                <w:rFonts w:ascii="微軟正黑體" w:eastAsia="微軟正黑體" w:hAnsi="微軟正黑體"/>
                <w:sz w:val="22"/>
                <w:lang w:val="vi-VN" w:eastAsia="zh-CN"/>
              </w:rPr>
              <w:t>AGILA HOTEL 或VIAN HOTEL 或GLAMOUR HOTEL或GRAND CITIVIEW HOTEL或</w:t>
            </w:r>
            <w:r w:rsidRPr="00430EA7">
              <w:rPr>
                <w:rFonts w:ascii="微軟正黑體" w:eastAsia="微軟正黑體" w:hAnsi="微軟正黑體" w:hint="eastAsia"/>
                <w:sz w:val="22"/>
                <w:lang w:val="vi-VN" w:eastAsia="zh-CN"/>
              </w:rPr>
              <w:t xml:space="preserve"> </w:t>
            </w:r>
            <w:r w:rsidRPr="00430EA7">
              <w:rPr>
                <w:rFonts w:ascii="微軟正黑體" w:eastAsia="微軟正黑體" w:hAnsi="微軟正黑體"/>
                <w:sz w:val="22"/>
                <w:lang w:val="vi-VN" w:eastAsia="zh-CN"/>
              </w:rPr>
              <w:t xml:space="preserve"> DANA CITI HOTEL </w:t>
            </w:r>
            <w:r w:rsidRPr="00430EA7">
              <w:rPr>
                <w:rFonts w:ascii="微軟正黑體" w:eastAsia="微軟正黑體" w:hAnsi="微軟正黑體" w:hint="eastAsia"/>
                <w:sz w:val="22"/>
                <w:lang w:val="vi-VN" w:eastAsia="zh-CN"/>
              </w:rPr>
              <w:t>或</w:t>
            </w:r>
            <w:r w:rsidRPr="00430EA7">
              <w:rPr>
                <w:rFonts w:ascii="微軟正黑體" w:eastAsia="微軟正黑體" w:hAnsi="微軟正黑體"/>
                <w:sz w:val="22"/>
                <w:lang w:val="vi-VN" w:eastAsia="zh-CN"/>
              </w:rPr>
              <w:t xml:space="preserve"> 同級</w:t>
            </w:r>
          </w:p>
        </w:tc>
      </w:tr>
    </w:tbl>
    <w:p w14:paraId="0C06B77D" w14:textId="10E4D7AA" w:rsidR="00AA2A66" w:rsidRPr="0021701E" w:rsidRDefault="00AA2A66" w:rsidP="0021701E">
      <w:pPr>
        <w:spacing w:beforeLines="50" w:before="180" w:line="0" w:lineRule="atLeast"/>
        <w:ind w:left="980" w:hangingChars="350" w:hanging="980"/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</w:pPr>
      <w:r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>Day 6</w:t>
      </w:r>
      <w:r w:rsidR="008B5255"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 xml:space="preserve">  </w:t>
      </w:r>
      <w:r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峴港</w:t>
      </w:r>
      <w:r w:rsidR="00CE3FF3"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="00CE3FF3" w:rsidRPr="0021701E">
        <w:rPr>
          <w:rFonts w:ascii="微軟正黑體" w:eastAsia="微軟正黑體" w:hAnsi="微軟正黑體" w:hint="eastAsia"/>
          <w:b/>
          <w:bCs/>
          <w:color w:val="ED7D31"/>
          <w:sz w:val="28"/>
          <w:szCs w:val="28"/>
          <w:lang w:val="vi-VN"/>
        </w:rPr>
        <w:t>最美麗海灣山茶半島~靈應寺</w:t>
      </w:r>
      <w:r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APEC 公園</w:t>
      </w:r>
      <w:r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粉紅教堂</w:t>
      </w:r>
      <w:r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sym w:font="Webdings" w:char="F076"/>
      </w:r>
      <w:r w:rsidRPr="0021701E">
        <w:rPr>
          <w:rFonts w:ascii="微軟正黑體" w:eastAsia="微軟正黑體" w:hAnsi="微軟正黑體"/>
          <w:b/>
          <w:bCs/>
          <w:color w:val="ED7D31"/>
          <w:sz w:val="28"/>
          <w:szCs w:val="28"/>
          <w:lang w:val="vi-VN"/>
        </w:rPr>
        <w:t>峴港機場/桃園國際機場</w:t>
      </w:r>
    </w:p>
    <w:p w14:paraId="534E22F7" w14:textId="77777777" w:rsidR="00CE3FF3" w:rsidRPr="00430EA7" w:rsidRDefault="00CE3FF3" w:rsidP="0021701E">
      <w:pPr>
        <w:spacing w:line="0" w:lineRule="atLeast"/>
        <w:rPr>
          <w:rFonts w:ascii="微軟正黑體" w:eastAsia="微軟正黑體" w:hAnsi="微軟正黑體"/>
          <w:bCs/>
          <w:sz w:val="22"/>
        </w:rPr>
      </w:pPr>
      <w:r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【山茶半島】</w:t>
      </w:r>
      <w:r w:rsidRPr="00430EA7">
        <w:rPr>
          <w:rFonts w:ascii="微軟正黑體" w:eastAsia="微軟正黑體" w:hAnsi="微軟正黑體" w:hint="eastAsia"/>
          <w:bCs/>
          <w:sz w:val="22"/>
        </w:rPr>
        <w:t>距離峴港市中心</w:t>
      </w:r>
      <w:r w:rsidRPr="00430EA7">
        <w:rPr>
          <w:rFonts w:ascii="微軟正黑體" w:eastAsia="微軟正黑體" w:hAnsi="微軟正黑體"/>
          <w:bCs/>
          <w:sz w:val="22"/>
        </w:rPr>
        <w:t>13</w:t>
      </w:r>
      <w:r w:rsidRPr="00430EA7">
        <w:rPr>
          <w:rFonts w:ascii="微軟正黑體" w:eastAsia="微軟正黑體" w:hAnsi="微軟正黑體" w:hint="eastAsia"/>
          <w:bCs/>
          <w:sz w:val="22"/>
        </w:rPr>
        <w:t>公里的山茶半島，由全越南最長的吊橋『順福橋』相連接，沿途景色麗緻。過去這裡是美軍基地，山茶半島長</w:t>
      </w:r>
      <w:r w:rsidRPr="00430EA7">
        <w:rPr>
          <w:rFonts w:ascii="微軟正黑體" w:eastAsia="微軟正黑體" w:hAnsi="微軟正黑體"/>
          <w:bCs/>
          <w:sz w:val="22"/>
        </w:rPr>
        <w:t>15</w:t>
      </w:r>
      <w:r w:rsidRPr="00430EA7">
        <w:rPr>
          <w:rFonts w:ascii="微軟正黑體" w:eastAsia="微軟正黑體" w:hAnsi="微軟正黑體" w:hint="eastAsia"/>
          <w:bCs/>
          <w:sz w:val="22"/>
        </w:rPr>
        <w:t>公里，最寬處</w:t>
      </w:r>
      <w:r w:rsidRPr="00430EA7">
        <w:rPr>
          <w:rFonts w:ascii="微軟正黑體" w:eastAsia="微軟正黑體" w:hAnsi="微軟正黑體"/>
          <w:bCs/>
          <w:sz w:val="22"/>
        </w:rPr>
        <w:t>5</w:t>
      </w:r>
      <w:r w:rsidRPr="00430EA7">
        <w:rPr>
          <w:rFonts w:ascii="微軟正黑體" w:eastAsia="微軟正黑體" w:hAnsi="微軟正黑體" w:hint="eastAsia"/>
          <w:bCs/>
          <w:sz w:val="22"/>
        </w:rPr>
        <w:t>公里，最窄處</w:t>
      </w:r>
      <w:r w:rsidRPr="00430EA7">
        <w:rPr>
          <w:rFonts w:ascii="微軟正黑體" w:eastAsia="微軟正黑體" w:hAnsi="微軟正黑體"/>
          <w:bCs/>
          <w:sz w:val="22"/>
        </w:rPr>
        <w:t>1</w:t>
      </w:r>
      <w:r w:rsidRPr="00430EA7">
        <w:rPr>
          <w:rFonts w:ascii="微軟正黑體" w:eastAsia="微軟正黑體" w:hAnsi="微軟正黑體" w:hint="eastAsia"/>
          <w:bCs/>
          <w:sz w:val="22"/>
        </w:rPr>
        <w:t>公里，最高峰</w:t>
      </w:r>
      <w:r w:rsidRPr="00430EA7">
        <w:rPr>
          <w:rFonts w:ascii="微軟正黑體" w:eastAsia="微軟正黑體" w:hAnsi="微軟正黑體"/>
          <w:bCs/>
          <w:sz w:val="22"/>
        </w:rPr>
        <w:t>696</w:t>
      </w:r>
      <w:r w:rsidRPr="00430EA7">
        <w:rPr>
          <w:rFonts w:ascii="微軟正黑體" w:eastAsia="微軟正黑體" w:hAnsi="微軟正黑體" w:hint="eastAsia"/>
          <w:bCs/>
          <w:sz w:val="22"/>
        </w:rPr>
        <w:t>米，有原始林</w:t>
      </w:r>
      <w:r w:rsidRPr="00430EA7">
        <w:rPr>
          <w:rFonts w:ascii="微軟正黑體" w:eastAsia="微軟正黑體" w:hAnsi="微軟正黑體"/>
          <w:bCs/>
          <w:sz w:val="22"/>
        </w:rPr>
        <w:t>4370</w:t>
      </w:r>
      <w:r w:rsidRPr="00430EA7">
        <w:rPr>
          <w:rFonts w:ascii="微軟正黑體" w:eastAsia="微軟正黑體" w:hAnsi="微軟正黑體" w:hint="eastAsia"/>
          <w:bCs/>
          <w:sz w:val="22"/>
        </w:rPr>
        <w:t>公頃，珍稀動物有爪哇猴、長尾猴、紅臉雞等等。半島上崗巒起伏，林木繁茂，並有鳥獸出沒，已被劃為森林保護區。山茶半島距離峴港市中心大約半個小時的車程，在這兒可以鳥瞰整個峴港市。</w:t>
      </w:r>
    </w:p>
    <w:p w14:paraId="55400F8F" w14:textId="77777777" w:rsidR="00AA2A66" w:rsidRPr="00430EA7" w:rsidRDefault="00AA2A66" w:rsidP="0021701E">
      <w:pPr>
        <w:spacing w:line="0" w:lineRule="atLeast"/>
        <w:jc w:val="both"/>
        <w:rPr>
          <w:rFonts w:ascii="微軟正黑體" w:eastAsia="微軟正黑體" w:hAnsi="微軟正黑體" w:cs="Microsoft YaHei"/>
          <w:color w:val="000000" w:themeColor="text1"/>
          <w:spacing w:val="3"/>
          <w:kern w:val="0"/>
          <w:sz w:val="22"/>
        </w:rPr>
      </w:pPr>
      <w:r w:rsidRPr="00430EA7">
        <w:rPr>
          <w:rFonts w:ascii="微軟正黑體" w:eastAsia="微軟正黑體" w:hAnsi="微軟正黑體" w:cs="Calibri" w:hint="eastAsia"/>
          <w:b/>
          <w:color w:val="4C94D8" w:themeColor="text2" w:themeTint="80"/>
          <w:spacing w:val="3"/>
          <w:kern w:val="0"/>
          <w:sz w:val="22"/>
          <w:lang w:val="vi-VN" w:eastAsia="zh-CN"/>
        </w:rPr>
        <w:t>【APEC 公園】</w:t>
      </w:r>
      <w:r w:rsidRPr="00430EA7">
        <w:rPr>
          <w:rFonts w:ascii="微軟正黑體" w:eastAsia="微軟正黑體" w:hAnsi="微軟正黑體" w:cs="Microsoft YaHei"/>
          <w:color w:val="000000" w:themeColor="text1"/>
          <w:spacing w:val="3"/>
          <w:kern w:val="0"/>
          <w:sz w:val="22"/>
        </w:rPr>
        <w:t>位於韓江邊上，總面積約 3000 平方米，核心為雕塑花園。</w:t>
      </w:r>
    </w:p>
    <w:p w14:paraId="30990745" w14:textId="6BB98A97" w:rsidR="00AA2A66" w:rsidRPr="00430EA7" w:rsidRDefault="00AA2A66" w:rsidP="0021701E">
      <w:pPr>
        <w:snapToGrid w:val="0"/>
        <w:spacing w:line="0" w:lineRule="atLeast"/>
        <w:jc w:val="both"/>
        <w:rPr>
          <w:rFonts w:ascii="微軟正黑體" w:eastAsia="微軟正黑體" w:hAnsi="微軟正黑體" w:cs="Microsoft YaHei"/>
          <w:color w:val="000000" w:themeColor="text1"/>
          <w:spacing w:val="3"/>
          <w:kern w:val="0"/>
          <w:sz w:val="22"/>
        </w:rPr>
      </w:pPr>
      <w:r w:rsidRPr="00430EA7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【峴港大教堂</w:t>
      </w:r>
      <w:r w:rsidR="005E7A8B" w:rsidRPr="00430EA7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（</w:t>
      </w:r>
      <w:r w:rsidRPr="00430EA7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粉紅教堂</w:t>
      </w:r>
      <w:r w:rsidR="005E7A8B" w:rsidRPr="00430EA7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）</w:t>
      </w:r>
      <w:r w:rsidRPr="00430EA7">
        <w:rPr>
          <w:rFonts w:ascii="微軟正黑體" w:eastAsia="微軟正黑體" w:hAnsi="微軟正黑體" w:cs="Calibri"/>
          <w:b/>
          <w:color w:val="4C94D8" w:themeColor="text2" w:themeTint="80"/>
          <w:spacing w:val="3"/>
          <w:kern w:val="0"/>
          <w:sz w:val="22"/>
          <w:lang w:val="vi-VN" w:eastAsia="zh-CN"/>
        </w:rPr>
        <w:t>】</w:t>
      </w:r>
      <w:r w:rsidRPr="00430EA7">
        <w:rPr>
          <w:rFonts w:ascii="微軟正黑體" w:eastAsia="微軟正黑體" w:hAnsi="微軟正黑體" w:cs="Microsoft YaHei"/>
          <w:color w:val="000000" w:themeColor="text1"/>
          <w:spacing w:val="3"/>
          <w:kern w:val="0"/>
          <w:sz w:val="22"/>
        </w:rPr>
        <w:t>建於1923年法國殖民時代的峴港天主教堂，因頂部風向標形狀又被稱為「雄雞教堂」，哥德式的建築風格及粉紅色的外牆，是當地最著名的一座宗教建築。中世紀風格的彩繪玻璃窗是天主教堂的一大特色，配上雄雞教堂的粉紅色外牆，份外顯得奪目出眾。</w:t>
      </w:r>
    </w:p>
    <w:p w14:paraId="6712E6B8" w14:textId="79B8A6D9" w:rsidR="00AA2A66" w:rsidRPr="00430EA7" w:rsidRDefault="00AA2A66" w:rsidP="0021701E">
      <w:pPr>
        <w:spacing w:line="0" w:lineRule="atLeast"/>
        <w:rPr>
          <w:rFonts w:ascii="微軟正黑體" w:eastAsia="微軟正黑體" w:hAnsi="微軟正黑體" w:cs="Microsoft YaHei"/>
          <w:color w:val="000000" w:themeColor="text1"/>
          <w:spacing w:val="3"/>
          <w:kern w:val="0"/>
          <w:sz w:val="22"/>
        </w:rPr>
      </w:pPr>
      <w:r w:rsidRPr="00430EA7">
        <w:rPr>
          <w:rFonts w:ascii="微軟正黑體" w:eastAsia="微軟正黑體" w:hAnsi="微軟正黑體" w:cs="Microsoft YaHei"/>
          <w:color w:val="000000" w:themeColor="text1"/>
          <w:spacing w:val="3"/>
          <w:kern w:val="0"/>
          <w:sz w:val="22"/>
        </w:rPr>
        <w:t>浪漫的粉紅色外觀現已成為峴港市的獨有標記，更是越南中部地區最大宏偉的西式大教堂，目前是當地四千多名天主教徒的教堂。</w:t>
      </w:r>
    </w:p>
    <w:p w14:paraId="78BA005C" w14:textId="50741AFC" w:rsidR="00AA2A66" w:rsidRPr="00430EA7" w:rsidRDefault="00AA2A66" w:rsidP="0021701E">
      <w:pPr>
        <w:spacing w:line="0" w:lineRule="atLeast"/>
        <w:rPr>
          <w:rFonts w:ascii="微軟正黑體" w:eastAsia="微軟正黑體" w:hAnsi="微軟正黑體"/>
          <w:sz w:val="22"/>
          <w:lang w:val="vi-VN"/>
        </w:rPr>
      </w:pPr>
      <w:r w:rsidRPr="00430EA7">
        <w:rPr>
          <w:rFonts w:ascii="微軟正黑體" w:eastAsia="微軟正黑體" w:hAnsi="微軟正黑體" w:hint="eastAsia"/>
          <w:sz w:val="22"/>
          <w:lang w:val="vi-VN"/>
        </w:rPr>
        <w:t>接往峴港機場搭機飛返</w:t>
      </w:r>
      <w:r w:rsidRPr="00430EA7">
        <w:rPr>
          <w:rFonts w:ascii="微軟正黑體" w:eastAsia="微軟正黑體" w:hAnsi="微軟正黑體" w:hint="eastAsia"/>
          <w:sz w:val="22"/>
          <w:lang w:val="vi-VN" w:eastAsia="zh-CN"/>
        </w:rPr>
        <w:t>桃園</w:t>
      </w:r>
      <w:r w:rsidR="004C5EE1" w:rsidRPr="00430EA7">
        <w:rPr>
          <w:rFonts w:ascii="微軟正黑體" w:eastAsia="微軟正黑體" w:hAnsi="微軟正黑體" w:hint="eastAsia"/>
          <w:sz w:val="22"/>
          <w:lang w:val="vi-VN"/>
        </w:rPr>
        <w:t>國際機場。完成</w:t>
      </w:r>
      <w:r w:rsidRPr="00430EA7">
        <w:rPr>
          <w:rFonts w:ascii="微軟正黑體" w:eastAsia="微軟正黑體" w:hAnsi="微軟正黑體" w:hint="eastAsia"/>
          <w:sz w:val="22"/>
          <w:lang w:val="vi-VN"/>
        </w:rPr>
        <w:t>此趟-</w:t>
      </w:r>
      <w:r w:rsidR="004C5EE1" w:rsidRPr="00430EA7">
        <w:rPr>
          <w:rFonts w:ascii="微軟正黑體" w:eastAsia="微軟正黑體" w:hAnsi="微軟正黑體" w:hint="eastAsia"/>
          <w:sz w:val="22"/>
          <w:lang w:val="vi-VN"/>
        </w:rPr>
        <w:t>中越</w:t>
      </w:r>
      <w:r w:rsidRPr="00430EA7">
        <w:rPr>
          <w:rFonts w:ascii="微軟正黑體" w:eastAsia="微軟正黑體" w:hAnsi="微軟正黑體" w:hint="eastAsia"/>
          <w:sz w:val="22"/>
          <w:lang w:val="vi-VN"/>
        </w:rPr>
        <w:t>六日之旅</w:t>
      </w:r>
      <w:r w:rsidR="004C5EE1" w:rsidRPr="00430EA7">
        <w:rPr>
          <w:rFonts w:ascii="微軟正黑體" w:eastAsia="微軟正黑體" w:hAnsi="微軟正黑體" w:hint="eastAsia"/>
          <w:sz w:val="22"/>
          <w:lang w:val="vi-VN"/>
        </w:rPr>
        <w:t>，</w:t>
      </w:r>
      <w:r w:rsidRPr="00430EA7">
        <w:rPr>
          <w:rFonts w:ascii="微軟正黑體" w:eastAsia="微軟正黑體" w:hAnsi="微軟正黑體"/>
          <w:sz w:val="22"/>
          <w:lang w:val="vi-VN"/>
        </w:rPr>
        <w:t>返回溫暖的家</w:t>
      </w:r>
      <w:r w:rsidRPr="00430EA7">
        <w:rPr>
          <w:rFonts w:ascii="微軟正黑體" w:eastAsia="微軟正黑體" w:hAnsi="微軟正黑體" w:hint="eastAsia"/>
          <w:sz w:val="22"/>
          <w:lang w:val="vi-VN"/>
        </w:rPr>
        <w:t>！</w:t>
      </w:r>
    </w:p>
    <w:tbl>
      <w:tblPr>
        <w:tblStyle w:val="ad"/>
        <w:tblW w:w="4900" w:type="pct"/>
        <w:jc w:val="center"/>
        <w:tblLook w:val="04A0" w:firstRow="1" w:lastRow="0" w:firstColumn="1" w:lastColumn="0" w:noHBand="0" w:noVBand="1"/>
      </w:tblPr>
      <w:tblGrid>
        <w:gridCol w:w="2933"/>
        <w:gridCol w:w="3702"/>
        <w:gridCol w:w="4022"/>
      </w:tblGrid>
      <w:tr w:rsidR="00430EA7" w:rsidRPr="00430EA7" w14:paraId="730529C7" w14:textId="77777777" w:rsidTr="00430EA7">
        <w:trPr>
          <w:jc w:val="center"/>
        </w:trPr>
        <w:tc>
          <w:tcPr>
            <w:tcW w:w="2807" w:type="dxa"/>
            <w:vAlign w:val="center"/>
          </w:tcPr>
          <w:p w14:paraId="32AA826E" w14:textId="6200D9EE" w:rsidR="00430EA7" w:rsidRPr="00430EA7" w:rsidRDefault="00430EA7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430EA7">
              <w:rPr>
                <w:rStyle w:val="fontstyle01"/>
                <w:rFonts w:ascii="微軟正黑體" w:eastAsia="微軟正黑體" w:hAnsi="微軟正黑體"/>
                <w:b w:val="0"/>
                <w:sz w:val="22"/>
                <w:szCs w:val="22"/>
                <w:lang w:val="vi-VN"/>
              </w:rPr>
              <w:t>飯店內早餐</w:t>
            </w:r>
          </w:p>
        </w:tc>
        <w:tc>
          <w:tcPr>
            <w:tcW w:w="3543" w:type="dxa"/>
            <w:vAlign w:val="center"/>
          </w:tcPr>
          <w:p w14:paraId="525A88FB" w14:textId="37970C19" w:rsidR="00430EA7" w:rsidRPr="00430EA7" w:rsidRDefault="00430EA7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</w:rPr>
              <w:t>中餐：</w:t>
            </w:r>
            <w:r w:rsidRPr="00430EA7">
              <w:rPr>
                <w:rFonts w:ascii="微軟正黑體" w:eastAsia="微軟正黑體" w:hAnsi="微軟正黑體"/>
                <w:sz w:val="22"/>
                <w:lang w:val="vi-VN" w:eastAsia="zh-CN"/>
              </w:rPr>
              <w:t>中越料理合菜（含啤酒或軟飲一 罐）USD8</w:t>
            </w:r>
          </w:p>
        </w:tc>
        <w:tc>
          <w:tcPr>
            <w:tcW w:w="3849" w:type="dxa"/>
            <w:vAlign w:val="center"/>
          </w:tcPr>
          <w:p w14:paraId="7645E8E9" w14:textId="44FFC630" w:rsidR="00430EA7" w:rsidRPr="00430EA7" w:rsidRDefault="00430EA7" w:rsidP="0021701E">
            <w:pPr>
              <w:spacing w:line="0" w:lineRule="atLeast"/>
              <w:jc w:val="both"/>
              <w:rPr>
                <w:rFonts w:ascii="微軟正黑體" w:eastAsia="微軟正黑體" w:hAnsi="微軟正黑體"/>
                <w:sz w:val="22"/>
                <w:lang w:eastAsia="zh-CN"/>
              </w:rPr>
            </w:pPr>
            <w:r w:rsidRPr="00430EA7">
              <w:rPr>
                <w:rFonts w:ascii="微軟正黑體" w:eastAsia="微軟正黑體" w:hAnsi="微軟正黑體" w:hint="eastAsia"/>
                <w:sz w:val="22"/>
                <w:lang w:val="vi-VN"/>
              </w:rPr>
              <w:t>晚餐：</w:t>
            </w:r>
            <w:r w:rsidRPr="00430EA7">
              <w:rPr>
                <w:rFonts w:ascii="微軟正黑體" w:eastAsia="微軟正黑體" w:hAnsi="微軟正黑體" w:hint="eastAsia"/>
                <w:color w:val="FF0000"/>
                <w:sz w:val="22"/>
              </w:rPr>
              <w:t>不含機上餐</w:t>
            </w:r>
          </w:p>
        </w:tc>
      </w:tr>
      <w:tr w:rsidR="00430EA7" w:rsidRPr="00430EA7" w14:paraId="0918614D" w14:textId="77777777" w:rsidTr="00352320">
        <w:trPr>
          <w:jc w:val="center"/>
        </w:trPr>
        <w:tc>
          <w:tcPr>
            <w:tcW w:w="10199" w:type="dxa"/>
            <w:gridSpan w:val="3"/>
          </w:tcPr>
          <w:p w14:paraId="2820B04E" w14:textId="34970F90" w:rsidR="00430EA7" w:rsidRPr="00430EA7" w:rsidRDefault="00430EA7" w:rsidP="0021701E">
            <w:pPr>
              <w:spacing w:line="0" w:lineRule="atLeast"/>
              <w:rPr>
                <w:rStyle w:val="fontstyle01"/>
                <w:rFonts w:ascii="微軟正黑體" w:eastAsia="微軟正黑體" w:hAnsi="微軟正黑體"/>
                <w:b w:val="0"/>
                <w:bCs w:val="0"/>
                <w:sz w:val="22"/>
                <w:szCs w:val="22"/>
                <w:lang w:val="vi-VN"/>
              </w:rPr>
            </w:pPr>
            <w:r w:rsidRPr="00430EA7">
              <w:rPr>
                <w:rFonts w:ascii="微軟正黑體" w:eastAsia="微軟正黑體" w:hAnsi="微軟正黑體"/>
                <w:color w:val="000000"/>
                <w:sz w:val="22"/>
              </w:rPr>
              <w:t>住宿</w:t>
            </w:r>
            <w:r w:rsidRPr="00430EA7">
              <w:rPr>
                <w:rFonts w:ascii="微軟正黑體" w:eastAsia="微軟正黑體" w:hAnsi="微軟正黑體" w:hint="eastAsia"/>
                <w:color w:val="000000"/>
                <w:sz w:val="22"/>
              </w:rPr>
              <w:t>：</w:t>
            </w:r>
            <w:r w:rsidRPr="00430EA7">
              <w:rPr>
                <w:rFonts w:ascii="微軟正黑體" w:eastAsia="微軟正黑體" w:hAnsi="微軟正黑體"/>
                <w:color w:val="000000"/>
                <w:sz w:val="22"/>
              </w:rPr>
              <w:t>溫暖的家</w:t>
            </w:r>
          </w:p>
        </w:tc>
      </w:tr>
    </w:tbl>
    <w:p w14:paraId="16ABA631" w14:textId="5D9A7D8C" w:rsidR="00641585" w:rsidRPr="00430EA7" w:rsidRDefault="00641585" w:rsidP="0021701E">
      <w:pPr>
        <w:snapToGrid w:val="0"/>
        <w:spacing w:line="0" w:lineRule="atLeast"/>
        <w:jc w:val="center"/>
        <w:rPr>
          <w:rFonts w:ascii="微軟正黑體" w:eastAsia="微軟正黑體" w:hAnsi="微軟正黑體" w:cs="Calibri"/>
          <w:b/>
          <w:color w:val="CC3366"/>
          <w:kern w:val="0"/>
          <w:sz w:val="22"/>
        </w:rPr>
      </w:pPr>
      <w:r w:rsidRPr="00430EA7">
        <w:rPr>
          <w:rFonts w:ascii="微軟正黑體" w:eastAsia="微軟正黑體" w:hAnsi="微軟正黑體" w:cs="Calibri" w:hint="eastAsia"/>
          <w:b/>
          <w:color w:val="CC3366"/>
          <w:kern w:val="0"/>
          <w:sz w:val="22"/>
        </w:rPr>
        <w:t>【本行程之各項內容及價格因季節、氣候等其他因素而有所變動，請依出發前說明會資料為主，不另行通知】</w:t>
      </w:r>
    </w:p>
    <w:p w14:paraId="72F4E684" w14:textId="71EBBB3E" w:rsidR="00241B31" w:rsidRPr="00430EA7" w:rsidRDefault="00241B31" w:rsidP="0021701E">
      <w:pPr>
        <w:widowControl/>
        <w:mirrorIndents/>
        <w:rPr>
          <w:rFonts w:ascii="微軟正黑體" w:eastAsia="微軟正黑體" w:hAnsi="微軟正黑體"/>
          <w:b/>
          <w:bCs/>
          <w:w w:val="105"/>
          <w:sz w:val="28"/>
          <w:szCs w:val="28"/>
        </w:rPr>
      </w:pPr>
      <w:r w:rsidRPr="00430EA7">
        <w:rPr>
          <w:rFonts w:ascii="微軟正黑體" w:eastAsia="微軟正黑體" w:hAnsi="微軟正黑體" w:hint="eastAsia"/>
          <w:b/>
          <w:bCs/>
          <w:w w:val="105"/>
          <w:sz w:val="28"/>
          <w:szCs w:val="28"/>
        </w:rPr>
        <w:t>參團報名應注意事項</w:t>
      </w:r>
      <w:r w:rsidR="005E7A8B" w:rsidRPr="00430EA7">
        <w:rPr>
          <w:rFonts w:ascii="微軟正黑體" w:eastAsia="微軟正黑體" w:hAnsi="微軟正黑體" w:hint="eastAsia"/>
          <w:b/>
          <w:bCs/>
          <w:w w:val="105"/>
          <w:sz w:val="28"/>
          <w:szCs w:val="28"/>
        </w:rPr>
        <w:t>（</w:t>
      </w:r>
      <w:r w:rsidRPr="00430EA7">
        <w:rPr>
          <w:rFonts w:ascii="微軟正黑體" w:eastAsia="微軟正黑體" w:hAnsi="微軟正黑體" w:hint="eastAsia"/>
          <w:b/>
          <w:bCs/>
          <w:w w:val="105"/>
          <w:sz w:val="28"/>
          <w:szCs w:val="28"/>
        </w:rPr>
        <w:t>本行程為包機作業</w:t>
      </w:r>
      <w:r w:rsidR="005E7A8B" w:rsidRPr="00430EA7">
        <w:rPr>
          <w:rFonts w:ascii="微軟正黑體" w:eastAsia="微軟正黑體" w:hAnsi="微軟正黑體" w:hint="eastAsia"/>
          <w:b/>
          <w:bCs/>
          <w:w w:val="105"/>
          <w:sz w:val="28"/>
          <w:szCs w:val="28"/>
        </w:rPr>
        <w:t>）</w:t>
      </w:r>
      <w:r w:rsidRPr="00430EA7">
        <w:rPr>
          <w:rFonts w:ascii="微軟正黑體" w:eastAsia="微軟正黑體" w:hAnsi="微軟正黑體" w:hint="eastAsia"/>
          <w:b/>
          <w:bCs/>
          <w:w w:val="105"/>
          <w:sz w:val="28"/>
          <w:szCs w:val="28"/>
        </w:rPr>
        <w:t>：</w:t>
      </w:r>
    </w:p>
    <w:p w14:paraId="383C5675" w14:textId="5B99A290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01.</w:t>
      </w:r>
      <w:r w:rsidRPr="00430EA7">
        <w:rPr>
          <w:rFonts w:ascii="微軟正黑體" w:eastAsia="微軟正黑體" w:hAnsi="微軟正黑體" w:hint="eastAsia"/>
          <w:color w:val="FF0000"/>
          <w:w w:val="105"/>
          <w:sz w:val="22"/>
        </w:rPr>
        <w:t>成團人數：6人以上出團，10人以上派領隊。10人以下不派領隊，改以迷你小團方式接團。</w:t>
      </w:r>
      <w:r w:rsidRPr="00430EA7">
        <w:rPr>
          <w:rFonts w:ascii="微軟正黑體" w:eastAsia="微軟正黑體" w:hAnsi="微軟正黑體"/>
          <w:color w:val="FF0000"/>
          <w:w w:val="105"/>
          <w:sz w:val="22"/>
        </w:rPr>
        <w:br/>
      </w:r>
      <w:r w:rsidRPr="00430EA7">
        <w:rPr>
          <w:rFonts w:ascii="微軟正黑體" w:eastAsia="微軟正黑體" w:hAnsi="微軟正黑體" w:hint="eastAsia"/>
          <w:w w:val="105"/>
          <w:sz w:val="22"/>
        </w:rPr>
        <w:t>02.</w:t>
      </w:r>
      <w:r w:rsidR="00DA59DF" w:rsidRPr="00430EA7">
        <w:rPr>
          <w:rFonts w:ascii="微軟正黑體" w:eastAsia="微軟正黑體" w:hAnsi="微軟正黑體"/>
          <w:w w:val="105"/>
          <w:sz w:val="22"/>
        </w:rPr>
        <w:t>付訂確認後不可更改日期或取消，</w:t>
      </w:r>
      <w:r w:rsidRPr="00430EA7">
        <w:rPr>
          <w:rFonts w:ascii="微軟正黑體" w:eastAsia="微軟正黑體" w:hAnsi="微軟正黑體"/>
          <w:w w:val="105"/>
          <w:sz w:val="22"/>
        </w:rPr>
        <w:t>會没收機位訂金及後續飯店、簽證等費用，請注意。</w:t>
      </w:r>
    </w:p>
    <w:p w14:paraId="7DCD8DC2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03.貼心提醒：外籍人士需注意二次入境之辦理相關規定，且持外國護照之旅客團費需另計。</w:t>
      </w:r>
    </w:p>
    <w:p w14:paraId="51C441B6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04.本商品所搭乘之班機正確時間與住宿飯店，以說明會資料為準。</w:t>
      </w:r>
    </w:p>
    <w:p w14:paraId="7119D53B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05.機票一經開立，無論使用與否皆無退票價值。</w:t>
      </w:r>
    </w:p>
    <w:p w14:paraId="07162AC7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06.如逢上列飯店接到大型團體業務而客滿時，本公司將會以同等級飯店取代。</w:t>
      </w:r>
    </w:p>
    <w:p w14:paraId="7873CEF5" w14:textId="444C4226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07.如逢天候、交通狀況、航班異動、遊樂園休園、、、等因素，本公司保有行程調動順序之權利。</w:t>
      </w:r>
    </w:p>
    <w:p w14:paraId="0DD795D4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08.本行程無法延長住宿天數、更改行程及航班。</w:t>
      </w:r>
    </w:p>
    <w:p w14:paraId="229B8D35" w14:textId="55A32131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09.如逢旺季或客滿，航空公司要求提早開票，將依航空公司規定辦理，不便之處請</w:t>
      </w:r>
      <w:r w:rsidR="0021701E">
        <w:rPr>
          <w:rFonts w:ascii="微軟正黑體" w:eastAsia="微軟正黑體" w:hAnsi="微軟正黑體" w:hint="eastAsia"/>
          <w:w w:val="105"/>
          <w:sz w:val="22"/>
        </w:rPr>
        <w:t>鑒諒</w:t>
      </w:r>
      <w:r w:rsidRPr="00430EA7">
        <w:rPr>
          <w:rFonts w:ascii="微軟正黑體" w:eastAsia="微軟正黑體" w:hAnsi="微軟正黑體" w:hint="eastAsia"/>
          <w:w w:val="105"/>
          <w:sz w:val="22"/>
        </w:rPr>
        <w:t>！</w:t>
      </w:r>
    </w:p>
    <w:p w14:paraId="4484DDA8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10.如因個人因素無法成行，已繳付之團體訂金依”定型化旅遊契約書”中之規定辦理。</w:t>
      </w:r>
    </w:p>
    <w:p w14:paraId="383840BC" w14:textId="43011AE7" w:rsidR="00241B31" w:rsidRPr="00430EA7" w:rsidRDefault="00241B31" w:rsidP="0021701E">
      <w:pPr>
        <w:widowControl/>
        <w:spacing w:line="0" w:lineRule="atLeast"/>
        <w:mirrorIndents/>
        <w:rPr>
          <w:rFonts w:ascii="Times New Roman" w:eastAsia="新細明體" w:hAnsi="Times New Roman"/>
          <w:b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11.其它：護照及重要物件，請自行妥善保管。</w:t>
      </w:r>
      <w:r w:rsidRPr="00430EA7">
        <w:rPr>
          <w:rFonts w:ascii="微軟正黑體" w:eastAsia="微軟正黑體" w:hAnsi="微軟正黑體" w:hint="eastAsia"/>
          <w:w w:val="105"/>
          <w:sz w:val="22"/>
        </w:rPr>
        <w:br/>
      </w:r>
      <w:r w:rsidRPr="00430EA7">
        <w:rPr>
          <w:rFonts w:ascii="微軟正黑體" w:eastAsia="微軟正黑體" w:hAnsi="微軟正黑體" w:hint="eastAsia"/>
          <w:b/>
          <w:w w:val="105"/>
          <w:sz w:val="22"/>
        </w:rPr>
        <w:t>12.行程無購物站，會有安排車購</w:t>
      </w:r>
      <w:r w:rsidR="005E7A8B" w:rsidRPr="00430EA7">
        <w:rPr>
          <w:rFonts w:ascii="微軟正黑體" w:eastAsia="微軟正黑體" w:hAnsi="微軟正黑體" w:hint="eastAsia"/>
          <w:b/>
          <w:w w:val="105"/>
          <w:sz w:val="22"/>
        </w:rPr>
        <w:t>（</w:t>
      </w:r>
      <w:r w:rsidRPr="00430EA7">
        <w:rPr>
          <w:rFonts w:ascii="微軟正黑體" w:eastAsia="微軟正黑體" w:hAnsi="微軟正黑體" w:hint="eastAsia"/>
          <w:b/>
          <w:w w:val="105"/>
          <w:sz w:val="22"/>
        </w:rPr>
        <w:t>販售咖啡土產果乾等</w:t>
      </w:r>
      <w:r w:rsidR="005E7A8B" w:rsidRPr="00430EA7">
        <w:rPr>
          <w:rFonts w:ascii="微軟正黑體" w:eastAsia="微軟正黑體" w:hAnsi="微軟正黑體" w:hint="eastAsia"/>
          <w:b/>
          <w:w w:val="105"/>
          <w:sz w:val="22"/>
        </w:rPr>
        <w:t>）</w:t>
      </w:r>
      <w:r w:rsidRPr="00430EA7">
        <w:rPr>
          <w:rFonts w:ascii="微軟正黑體" w:eastAsia="微軟正黑體" w:hAnsi="微軟正黑體" w:hint="eastAsia"/>
          <w:b/>
          <w:w w:val="105"/>
          <w:sz w:val="22"/>
        </w:rPr>
        <w:t>。</w:t>
      </w:r>
    </w:p>
    <w:p w14:paraId="611849CE" w14:textId="1D2202B3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13.如遇航空公司停飛，為旅行社不可抗力因素，本公司將全額退費，不另收取任何手續費。</w:t>
      </w:r>
    </w:p>
    <w:p w14:paraId="7BD4580C" w14:textId="287C516B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14.如遇航空公司漲燃油稅金時，未依照規定日期前開票，則按照航空公司公佈調漲稅金為準。</w:t>
      </w:r>
    </w:p>
    <w:p w14:paraId="1C42BA00" w14:textId="77777777" w:rsidR="00241B31" w:rsidRPr="00430EA7" w:rsidRDefault="00241B31" w:rsidP="0021701E">
      <w:pPr>
        <w:widowControl/>
        <w:spacing w:line="0" w:lineRule="atLeast"/>
        <w:ind w:left="346" w:hangingChars="150" w:hanging="346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15.此為團體包裝行程，若有任何不參加者，皆視同放棄；恕無退費。孩童因其計價方式不同，亦無退門票差價及其它費用價差。</w:t>
      </w:r>
    </w:p>
    <w:p w14:paraId="46E64C5E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16.行程進行中如放棄行程、飯店住宿，恕不退餘團費。</w:t>
      </w:r>
    </w:p>
    <w:p w14:paraId="49EEB9A3" w14:textId="4730716E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17.越式料理為六菜一湯附水果、中式餐食享用八菜一湯附水果、飯店內及自助餐不含水酒。自助餐如遇人數不足則改為享用套餐 / 其他合菜料理如遇人數不足則減少道數或改為套餐，如：六人六菜、七人七菜、、以此類推，直到八人以上，為正常團體安排</w:t>
      </w:r>
      <w:r w:rsidRPr="00430EA7">
        <w:rPr>
          <w:rFonts w:ascii="微軟正黑體" w:eastAsia="微軟正黑體" w:hAnsi="微軟正黑體"/>
          <w:w w:val="105"/>
          <w:sz w:val="22"/>
        </w:rPr>
        <w:t xml:space="preserve"> </w:t>
      </w:r>
      <w:r w:rsidR="005E7A8B" w:rsidRPr="00430EA7">
        <w:rPr>
          <w:rFonts w:ascii="微軟正黑體" w:eastAsia="微軟正黑體" w:hAnsi="微軟正黑體" w:hint="eastAsia"/>
          <w:w w:val="105"/>
          <w:sz w:val="22"/>
        </w:rPr>
        <w:t>（</w:t>
      </w:r>
      <w:r w:rsidRPr="00430EA7">
        <w:rPr>
          <w:rFonts w:ascii="微軟正黑體" w:eastAsia="微軟正黑體" w:hAnsi="微軟正黑體" w:hint="eastAsia"/>
          <w:w w:val="105"/>
          <w:sz w:val="22"/>
        </w:rPr>
        <w:t>八菜</w:t>
      </w:r>
      <w:r w:rsidR="005E7A8B" w:rsidRPr="00430EA7">
        <w:rPr>
          <w:rFonts w:ascii="微軟正黑體" w:eastAsia="微軟正黑體" w:hAnsi="微軟正黑體" w:hint="eastAsia"/>
          <w:w w:val="105"/>
          <w:sz w:val="22"/>
        </w:rPr>
        <w:t>）</w:t>
      </w:r>
      <w:r w:rsidRPr="00430EA7">
        <w:rPr>
          <w:rFonts w:ascii="微軟正黑體" w:eastAsia="微軟正黑體" w:hAnsi="微軟正黑體" w:hint="eastAsia"/>
          <w:w w:val="105"/>
          <w:sz w:val="22"/>
        </w:rPr>
        <w:t>。</w:t>
      </w:r>
    </w:p>
    <w:p w14:paraId="533BEA57" w14:textId="677C0878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18.本行程設定為團體旅遊行程，故為顧及旅客於出遊期間之人身安全及相關問題，於旅遊行程期間，恕無法接受脫隊之要求，造成不便之處，敬請</w:t>
      </w:r>
      <w:r w:rsidR="0021701E">
        <w:rPr>
          <w:rFonts w:ascii="微軟正黑體" w:eastAsia="微軟正黑體" w:hAnsi="微軟正黑體" w:hint="eastAsia"/>
          <w:w w:val="105"/>
          <w:sz w:val="22"/>
        </w:rPr>
        <w:t>鑒諒</w:t>
      </w:r>
      <w:r w:rsidRPr="00430EA7">
        <w:rPr>
          <w:rFonts w:ascii="微軟正黑體" w:eastAsia="微軟正黑體" w:hAnsi="微軟正黑體" w:hint="eastAsia"/>
          <w:w w:val="105"/>
          <w:sz w:val="22"/>
        </w:rPr>
        <w:t>。</w:t>
      </w:r>
    </w:p>
    <w:p w14:paraId="7AE6AB56" w14:textId="2AAEC3DB" w:rsidR="00241B31" w:rsidRPr="00430EA7" w:rsidRDefault="00241B31" w:rsidP="0021701E">
      <w:pPr>
        <w:widowControl/>
        <w:spacing w:line="0" w:lineRule="atLeast"/>
        <w:ind w:left="115" w:hangingChars="50" w:hanging="115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/>
          <w:w w:val="105"/>
          <w:sz w:val="22"/>
        </w:rPr>
        <w:t>19</w:t>
      </w:r>
      <w:r w:rsidRPr="00430EA7">
        <w:rPr>
          <w:rFonts w:ascii="微軟正黑體" w:eastAsia="微軟正黑體" w:hAnsi="微軟正黑體" w:hint="eastAsia"/>
          <w:w w:val="105"/>
          <w:sz w:val="22"/>
        </w:rPr>
        <w:t>.請旅客遵守航空公司規定，</w:t>
      </w:r>
      <w:r w:rsidRPr="00430EA7">
        <w:rPr>
          <w:rFonts w:ascii="微軟正黑體" w:eastAsia="微軟正黑體" w:hAnsi="微軟正黑體" w:cs="Calibri" w:hint="eastAsia"/>
          <w:w w:val="105"/>
          <w:kern w:val="0"/>
          <w:sz w:val="22"/>
        </w:rPr>
        <w:t>需於起飛2.5小時前報到</w:t>
      </w:r>
      <w:r w:rsidR="005E7A8B" w:rsidRPr="00430EA7">
        <w:rPr>
          <w:rFonts w:ascii="微軟正黑體" w:eastAsia="微軟正黑體" w:hAnsi="微軟正黑體" w:cs="Calibri" w:hint="eastAsia"/>
          <w:w w:val="105"/>
          <w:kern w:val="0"/>
          <w:sz w:val="22"/>
        </w:rPr>
        <w:t>（</w:t>
      </w:r>
      <w:r w:rsidRPr="00430EA7">
        <w:rPr>
          <w:rFonts w:ascii="微軟正黑體" w:eastAsia="微軟正黑體" w:hAnsi="微軟正黑體" w:cs="Calibri" w:hint="eastAsia"/>
          <w:w w:val="105"/>
          <w:kern w:val="0"/>
          <w:sz w:val="22"/>
        </w:rPr>
        <w:t>連續假日則改為3小時前</w:t>
      </w:r>
      <w:r w:rsidR="005E7A8B" w:rsidRPr="00430EA7">
        <w:rPr>
          <w:rFonts w:ascii="微軟正黑體" w:eastAsia="微軟正黑體" w:hAnsi="微軟正黑體" w:cs="Calibri" w:hint="eastAsia"/>
          <w:w w:val="105"/>
          <w:kern w:val="0"/>
          <w:sz w:val="22"/>
        </w:rPr>
        <w:t>）</w:t>
      </w:r>
      <w:r w:rsidRPr="00430EA7">
        <w:rPr>
          <w:rFonts w:ascii="微軟正黑體" w:eastAsia="微軟正黑體" w:hAnsi="微軟正黑體" w:hint="eastAsia"/>
          <w:w w:val="105"/>
          <w:sz w:val="22"/>
        </w:rPr>
        <w:t>；機場櫃檯起前一小時即關櫃，無法再辦理任何登機手續。</w:t>
      </w:r>
    </w:p>
    <w:p w14:paraId="7E47FB8C" w14:textId="4EB902D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20.建議用餐時，</w:t>
      </w:r>
      <w:r w:rsidR="00585AE4" w:rsidRPr="00430EA7">
        <w:rPr>
          <w:rFonts w:ascii="微軟正黑體" w:eastAsia="微軟正黑體" w:hAnsi="微軟正黑體" w:hint="eastAsia"/>
          <w:w w:val="105"/>
          <w:sz w:val="22"/>
        </w:rPr>
        <w:t>請勿生熟食混食、過食或食用海鮮飲用椰子水，個人腸胃狀況不同，請注</w:t>
      </w:r>
      <w:r w:rsidRPr="00430EA7">
        <w:rPr>
          <w:rFonts w:ascii="微軟正黑體" w:eastAsia="微軟正黑體" w:hAnsi="微軟正黑體" w:hint="eastAsia"/>
          <w:w w:val="105"/>
          <w:sz w:val="22"/>
        </w:rPr>
        <w:t>意！</w:t>
      </w:r>
    </w:p>
    <w:p w14:paraId="11EF7464" w14:textId="3F522DEF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21.金錢：出國攜帶現金不可超過美金一萬元等值外幣（旅行支票或銀行匯票不限），新台幣不可超過十萬元。</w:t>
      </w:r>
    </w:p>
    <w:p w14:paraId="2A50CEEF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22.電壓：東南亞的電壓為２２０伏特，如帶電器用品請備變電器。</w:t>
      </w:r>
    </w:p>
    <w:p w14:paraId="487B0CB9" w14:textId="37186E74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23.時差： 越南全境同屬一個時區，格林威治標準時間＋7 小時（比台灣慢一小時）。</w:t>
      </w:r>
    </w:p>
    <w:p w14:paraId="33A3F172" w14:textId="2158DE9A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b/>
          <w:w w:val="105"/>
          <w:sz w:val="22"/>
        </w:rPr>
        <w:t>※包機作業~</w:t>
      </w:r>
      <w:r w:rsidRPr="00430EA7">
        <w:rPr>
          <w:rFonts w:ascii="微軟正黑體" w:eastAsia="微軟正黑體" w:hAnsi="微軟正黑體"/>
          <w:b/>
          <w:w w:val="105"/>
          <w:sz w:val="22"/>
        </w:rPr>
        <w:t>機票規定及航空公司限制</w:t>
      </w:r>
      <w:r w:rsidRPr="00430EA7">
        <w:rPr>
          <w:rFonts w:ascii="微軟正黑體" w:eastAsia="微軟正黑體" w:hAnsi="微軟正黑體" w:hint="eastAsia"/>
          <w:b/>
          <w:w w:val="105"/>
          <w:sz w:val="22"/>
        </w:rPr>
        <w:t>：</w:t>
      </w:r>
      <w:r w:rsidRPr="00430EA7">
        <w:rPr>
          <w:rFonts w:ascii="微軟正黑體" w:eastAsia="微軟正黑體" w:hAnsi="微軟正黑體"/>
          <w:b/>
          <w:w w:val="105"/>
          <w:sz w:val="22"/>
        </w:rPr>
        <w:br/>
      </w:r>
      <w:r w:rsidR="00585AE4" w:rsidRPr="00430EA7">
        <w:rPr>
          <w:rFonts w:ascii="微軟正黑體" w:eastAsia="微軟正黑體" w:hAnsi="微軟正黑體"/>
          <w:w w:val="105"/>
          <w:sz w:val="22"/>
        </w:rPr>
        <w:t>▲</w:t>
      </w:r>
      <w:r w:rsidRPr="00430EA7">
        <w:rPr>
          <w:rFonts w:ascii="微軟正黑體" w:eastAsia="微軟正黑體" w:hAnsi="微軟正黑體"/>
          <w:w w:val="105"/>
          <w:sz w:val="22"/>
        </w:rPr>
        <w:t>航空團體機位包含:托運行李20公斤+手提行李10公斤。</w:t>
      </w:r>
      <w:r w:rsidR="00585AE4" w:rsidRPr="00430EA7">
        <w:rPr>
          <w:rFonts w:ascii="微軟正黑體" w:eastAsia="微軟正黑體" w:hAnsi="微軟正黑體"/>
          <w:w w:val="105"/>
          <w:sz w:val="22"/>
        </w:rPr>
        <w:br/>
        <w:t>▲</w:t>
      </w:r>
      <w:r w:rsidRPr="00430EA7">
        <w:rPr>
          <w:rFonts w:ascii="微軟正黑體" w:eastAsia="微軟正黑體" w:hAnsi="微軟正黑體" w:hint="eastAsia"/>
          <w:w w:val="105"/>
          <w:sz w:val="22"/>
        </w:rPr>
        <w:t>包</w:t>
      </w:r>
      <w:r w:rsidRPr="00430EA7">
        <w:rPr>
          <w:rFonts w:ascii="微軟正黑體" w:eastAsia="微軟正黑體" w:hAnsi="微軟正黑體"/>
          <w:w w:val="105"/>
          <w:sz w:val="22"/>
        </w:rPr>
        <w:t>機票開票後</w:t>
      </w:r>
      <w:r w:rsidRPr="00430EA7">
        <w:rPr>
          <w:rFonts w:ascii="微軟正黑體" w:eastAsia="微軟正黑體" w:hAnsi="微軟正黑體" w:hint="eastAsia"/>
          <w:w w:val="105"/>
          <w:sz w:val="22"/>
        </w:rPr>
        <w:t>，無論使用與否皆</w:t>
      </w:r>
      <w:r w:rsidRPr="00430EA7">
        <w:rPr>
          <w:rFonts w:ascii="微軟正黑體" w:eastAsia="微軟正黑體" w:hAnsi="微軟正黑體"/>
          <w:w w:val="105"/>
          <w:sz w:val="22"/>
        </w:rPr>
        <w:t>無退票價值 。</w:t>
      </w:r>
      <w:r w:rsidR="00585AE4" w:rsidRPr="00430EA7">
        <w:rPr>
          <w:rFonts w:ascii="微軟正黑體" w:eastAsia="微軟正黑體" w:hAnsi="微軟正黑體"/>
          <w:w w:val="105"/>
          <w:sz w:val="22"/>
        </w:rPr>
        <w:br/>
        <w:t>▲</w:t>
      </w:r>
      <w:r w:rsidRPr="00430EA7">
        <w:rPr>
          <w:rFonts w:ascii="微軟正黑體" w:eastAsia="微軟正黑體" w:hAnsi="微軟正黑體"/>
          <w:w w:val="105"/>
          <w:sz w:val="22"/>
        </w:rPr>
        <w:t>本行程無法延長或縮短天數、更改航班及日期。</w:t>
      </w:r>
      <w:r w:rsidR="00585AE4" w:rsidRPr="00430EA7">
        <w:rPr>
          <w:rFonts w:ascii="微軟正黑體" w:eastAsia="微軟正黑體" w:hAnsi="微軟正黑體"/>
          <w:w w:val="105"/>
          <w:sz w:val="22"/>
        </w:rPr>
        <w:br/>
        <w:t>▲</w:t>
      </w:r>
      <w:r w:rsidRPr="00430EA7">
        <w:rPr>
          <w:rFonts w:ascii="微軟正黑體" w:eastAsia="微軟正黑體" w:hAnsi="微軟正黑體"/>
          <w:w w:val="105"/>
          <w:sz w:val="22"/>
        </w:rPr>
        <w:t>本行程使用之票種為</w:t>
      </w:r>
      <w:r w:rsidRPr="00430EA7">
        <w:rPr>
          <w:rFonts w:ascii="微軟正黑體" w:eastAsia="微軟正黑體" w:hAnsi="微軟正黑體" w:hint="eastAsia"/>
          <w:w w:val="105"/>
          <w:sz w:val="22"/>
        </w:rPr>
        <w:t>包機</w:t>
      </w:r>
      <w:r w:rsidRPr="00430EA7">
        <w:rPr>
          <w:rFonts w:ascii="微軟正黑體" w:eastAsia="微軟正黑體" w:hAnsi="微軟正黑體"/>
          <w:w w:val="105"/>
          <w:sz w:val="22"/>
        </w:rPr>
        <w:t>團體機票，因此無法累積航空公司哩程數、不可事先指定座位或劃位。</w:t>
      </w:r>
      <w:r w:rsidRPr="00430EA7">
        <w:rPr>
          <w:rFonts w:ascii="微軟正黑體" w:eastAsia="微軟正黑體" w:hAnsi="微軟正黑體"/>
          <w:w w:val="105"/>
          <w:sz w:val="22"/>
        </w:rPr>
        <w:br/>
      </w:r>
      <w:r w:rsidRPr="00430EA7">
        <w:rPr>
          <w:rFonts w:ascii="微軟正黑體" w:eastAsia="微軟正黑體" w:hAnsi="微軟正黑體" w:hint="eastAsia"/>
          <w:b/>
          <w:w w:val="105"/>
          <w:sz w:val="22"/>
        </w:rPr>
        <w:t>※</w:t>
      </w:r>
      <w:r w:rsidRPr="00430EA7">
        <w:rPr>
          <w:rFonts w:ascii="微軟正黑體" w:eastAsia="微軟正黑體" w:hAnsi="微軟正黑體"/>
          <w:b/>
          <w:w w:val="105"/>
          <w:sz w:val="22"/>
        </w:rPr>
        <w:t>飯店說明</w:t>
      </w:r>
      <w:r w:rsidRPr="00430EA7">
        <w:rPr>
          <w:rFonts w:ascii="微軟正黑體" w:eastAsia="微軟正黑體" w:hAnsi="微軟正黑體" w:hint="eastAsia"/>
          <w:b/>
          <w:w w:val="105"/>
          <w:sz w:val="22"/>
        </w:rPr>
        <w:t>：</w:t>
      </w:r>
      <w:r w:rsidR="00585AE4" w:rsidRPr="00430EA7">
        <w:rPr>
          <w:rFonts w:ascii="微軟正黑體" w:eastAsia="微軟正黑體" w:hAnsi="微軟正黑體"/>
          <w:w w:val="105"/>
          <w:sz w:val="22"/>
        </w:rPr>
        <w:br/>
        <w:t>▲</w:t>
      </w:r>
      <w:r w:rsidRPr="00430EA7">
        <w:rPr>
          <w:rFonts w:ascii="微軟正黑體" w:eastAsia="微軟正黑體" w:hAnsi="微軟正黑體"/>
          <w:w w:val="105"/>
          <w:sz w:val="22"/>
        </w:rPr>
        <w:t>本優惠報價是以雙人入住一房計算，若遇單人房需補單人房差。</w:t>
      </w:r>
      <w:r w:rsidR="00585AE4" w:rsidRPr="00430EA7">
        <w:rPr>
          <w:rFonts w:ascii="微軟正黑體" w:eastAsia="微軟正黑體" w:hAnsi="微軟正黑體"/>
          <w:w w:val="105"/>
          <w:sz w:val="22"/>
        </w:rPr>
        <w:br/>
        <w:t>▲</w:t>
      </w:r>
      <w:r w:rsidRPr="00430EA7">
        <w:rPr>
          <w:rFonts w:ascii="微軟正黑體" w:eastAsia="微軟正黑體" w:hAnsi="微軟正黑體"/>
          <w:w w:val="105"/>
          <w:sz w:val="22"/>
        </w:rPr>
        <w:t>飯店及航班皆以最終確認以行前說明會資料為準。</w:t>
      </w:r>
      <w:r w:rsidR="00585AE4" w:rsidRPr="00430EA7">
        <w:rPr>
          <w:rFonts w:ascii="微軟正黑體" w:eastAsia="微軟正黑體" w:hAnsi="微軟正黑體"/>
          <w:w w:val="105"/>
          <w:sz w:val="22"/>
        </w:rPr>
        <w:br/>
        <w:t>▲</w:t>
      </w:r>
      <w:r w:rsidRPr="00430EA7">
        <w:rPr>
          <w:rFonts w:ascii="微軟正黑體" w:eastAsia="微軟正黑體" w:hAnsi="微軟正黑體"/>
          <w:w w:val="105"/>
          <w:sz w:val="22"/>
        </w:rPr>
        <w:t>旅客需求一大床或二小床、高樓層、吸煙或禁煙房、非邊間或連通房等等特殊需求，在不增加售價之前提下，</w:t>
      </w:r>
      <w:r w:rsidRPr="00430EA7">
        <w:rPr>
          <w:rFonts w:ascii="微軟正黑體" w:eastAsia="微軟正黑體" w:hAnsi="微軟正黑體" w:hint="eastAsia"/>
          <w:w w:val="105"/>
          <w:sz w:val="22"/>
        </w:rPr>
        <w:t>可需求但無法保證，</w:t>
      </w:r>
      <w:r w:rsidRPr="00430EA7">
        <w:rPr>
          <w:rFonts w:ascii="微軟正黑體" w:eastAsia="微軟正黑體" w:hAnsi="微軟正黑體"/>
          <w:w w:val="105"/>
          <w:sz w:val="22"/>
        </w:rPr>
        <w:t>最終之情況需於飯店現場辦理入住時使得確認，尚祈鑒諒。</w:t>
      </w:r>
    </w:p>
    <w:p w14:paraId="0CB92D28" w14:textId="77777777" w:rsid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b/>
          <w:w w:val="105"/>
          <w:sz w:val="22"/>
        </w:rPr>
        <w:t>※</w:t>
      </w:r>
      <w:r w:rsidRPr="00430EA7">
        <w:rPr>
          <w:rFonts w:ascii="微軟正黑體" w:eastAsia="微軟正黑體" w:hAnsi="微軟正黑體"/>
          <w:b/>
          <w:w w:val="105"/>
          <w:sz w:val="22"/>
        </w:rPr>
        <w:t>簽證</w:t>
      </w:r>
      <w:r w:rsidRPr="00430EA7">
        <w:rPr>
          <w:rFonts w:ascii="微軟正黑體" w:eastAsia="微軟正黑體" w:hAnsi="微軟正黑體" w:hint="eastAsia"/>
          <w:b/>
          <w:w w:val="105"/>
          <w:sz w:val="22"/>
        </w:rPr>
        <w:t>：</w:t>
      </w:r>
      <w:r w:rsidRPr="00430EA7">
        <w:rPr>
          <w:rFonts w:ascii="微軟正黑體" w:eastAsia="微軟正黑體" w:hAnsi="微軟正黑體"/>
          <w:b/>
          <w:w w:val="105"/>
          <w:sz w:val="22"/>
        </w:rPr>
        <w:br/>
      </w:r>
      <w:r w:rsidR="00585AE4" w:rsidRPr="00430EA7">
        <w:rPr>
          <w:rFonts w:ascii="微軟正黑體" w:eastAsia="微軟正黑體" w:hAnsi="微軟正黑體"/>
          <w:w w:val="105"/>
          <w:sz w:val="22"/>
        </w:rPr>
        <w:t>▲</w:t>
      </w:r>
      <w:r w:rsidRPr="00430EA7">
        <w:rPr>
          <w:rFonts w:ascii="微軟正黑體" w:eastAsia="微軟正黑體" w:hAnsi="微軟正黑體"/>
          <w:w w:val="105"/>
          <w:sz w:val="22"/>
        </w:rPr>
        <w:t>落地簽：須附護照影本</w:t>
      </w:r>
      <w:r w:rsidR="005E7A8B" w:rsidRPr="00430EA7">
        <w:rPr>
          <w:rFonts w:ascii="微軟正黑體" w:eastAsia="微軟正黑體" w:hAnsi="微軟正黑體"/>
          <w:w w:val="105"/>
          <w:sz w:val="22"/>
        </w:rPr>
        <w:t>（</w:t>
      </w:r>
      <w:r w:rsidRPr="00430EA7">
        <w:rPr>
          <w:rFonts w:ascii="微軟正黑體" w:eastAsia="微軟正黑體" w:hAnsi="微軟正黑體"/>
          <w:w w:val="105"/>
          <w:sz w:val="22"/>
        </w:rPr>
        <w:t>效期6個月以上</w:t>
      </w:r>
      <w:r w:rsidR="005E7A8B" w:rsidRPr="00430EA7">
        <w:rPr>
          <w:rFonts w:ascii="微軟正黑體" w:eastAsia="微軟正黑體" w:hAnsi="微軟正黑體"/>
          <w:w w:val="105"/>
          <w:sz w:val="22"/>
        </w:rPr>
        <w:t>）</w:t>
      </w:r>
      <w:r w:rsidRPr="00430EA7">
        <w:rPr>
          <w:rFonts w:ascii="微軟正黑體" w:eastAsia="微軟正黑體" w:hAnsi="微軟正黑體"/>
          <w:w w:val="105"/>
          <w:sz w:val="22"/>
        </w:rPr>
        <w:t>、2吋照片1張，簽證工作天5天</w:t>
      </w:r>
      <w:r w:rsidR="005E7A8B" w:rsidRPr="00430EA7">
        <w:rPr>
          <w:rFonts w:ascii="微軟正黑體" w:eastAsia="微軟正黑體" w:hAnsi="微軟正黑體"/>
          <w:w w:val="105"/>
          <w:sz w:val="22"/>
        </w:rPr>
        <w:t>（</w:t>
      </w:r>
      <w:r w:rsidRPr="00430EA7">
        <w:rPr>
          <w:rFonts w:ascii="微軟正黑體" w:eastAsia="微軟正黑體" w:hAnsi="微軟正黑體"/>
          <w:w w:val="105"/>
          <w:sz w:val="22"/>
        </w:rPr>
        <w:t>不含例假日</w:t>
      </w:r>
      <w:r w:rsidR="005E7A8B" w:rsidRPr="00430EA7">
        <w:rPr>
          <w:rFonts w:ascii="微軟正黑體" w:eastAsia="微軟正黑體" w:hAnsi="微軟正黑體"/>
          <w:w w:val="105"/>
          <w:sz w:val="22"/>
        </w:rPr>
        <w:t>）</w:t>
      </w:r>
      <w:r w:rsidRPr="00430EA7">
        <w:rPr>
          <w:rFonts w:ascii="微軟正黑體" w:eastAsia="微軟正黑體" w:hAnsi="微軟正黑體"/>
          <w:w w:val="105"/>
          <w:sz w:val="22"/>
        </w:rPr>
        <w:t>。</w:t>
      </w:r>
    </w:p>
    <w:p w14:paraId="33726CE5" w14:textId="0F78148D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/>
          <w:w w:val="105"/>
          <w:sz w:val="22"/>
        </w:rPr>
        <w:t>**越南不接受雙重國籍，只能持1本護照進入越南**</w:t>
      </w:r>
    </w:p>
    <w:p w14:paraId="47C855CC" w14:textId="16118A71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/>
          <w:w w:val="105"/>
          <w:sz w:val="22"/>
        </w:rPr>
        <w:t>《越南</w:t>
      </w:r>
      <w:r w:rsidR="005E7A8B" w:rsidRPr="00430EA7">
        <w:rPr>
          <w:rFonts w:ascii="微軟正黑體" w:eastAsia="微軟正黑體" w:hAnsi="微軟正黑體"/>
          <w:w w:val="105"/>
          <w:sz w:val="22"/>
        </w:rPr>
        <w:t>（</w:t>
      </w:r>
      <w:r w:rsidRPr="00430EA7">
        <w:rPr>
          <w:rFonts w:ascii="微軟正黑體" w:eastAsia="微軟正黑體" w:hAnsi="微軟正黑體"/>
          <w:w w:val="105"/>
          <w:sz w:val="22"/>
        </w:rPr>
        <w:t>觀光</w:t>
      </w:r>
      <w:r w:rsidR="005E7A8B" w:rsidRPr="00430EA7">
        <w:rPr>
          <w:rFonts w:ascii="微軟正黑體" w:eastAsia="微軟正黑體" w:hAnsi="微軟正黑體"/>
          <w:w w:val="105"/>
          <w:sz w:val="22"/>
        </w:rPr>
        <w:t>）</w:t>
      </w:r>
      <w:r w:rsidRPr="00430EA7">
        <w:rPr>
          <w:rFonts w:ascii="微軟正黑體" w:eastAsia="微軟正黑體" w:hAnsi="微軟正黑體"/>
          <w:w w:val="105"/>
          <w:sz w:val="22"/>
        </w:rPr>
        <w:t>免簽證國家：印尼、馬來西亞、新加坡、泰國、緬甸、柬埔寨、寮國、菲律賓、汶萊、日本、韓國、挪威、芬蘭、俄羅斯、英國、法國、德國、西班牙、義大利，除上述國家之外一律都需要辦越南簽証。</w:t>
      </w:r>
      <w:r w:rsidRPr="00430EA7">
        <w:rPr>
          <w:rFonts w:ascii="微軟正黑體" w:eastAsia="微軟正黑體" w:hAnsi="微軟正黑體"/>
          <w:w w:val="105"/>
          <w:sz w:val="22"/>
        </w:rPr>
        <w:br/>
        <w:t>註：越南政府針對“未滿14歲以下之兒童”</w:t>
      </w:r>
      <w:r w:rsidR="005E7A8B" w:rsidRPr="00430EA7">
        <w:rPr>
          <w:rFonts w:ascii="微軟正黑體" w:eastAsia="微軟正黑體" w:hAnsi="微軟正黑體"/>
          <w:w w:val="105"/>
          <w:sz w:val="22"/>
        </w:rPr>
        <w:t>（</w:t>
      </w:r>
      <w:r w:rsidRPr="00430EA7">
        <w:rPr>
          <w:rFonts w:ascii="微軟正黑體" w:eastAsia="微軟正黑體" w:hAnsi="微軟正黑體"/>
          <w:w w:val="105"/>
          <w:sz w:val="22"/>
        </w:rPr>
        <w:t>不分國籍</w:t>
      </w:r>
      <w:r w:rsidR="005E7A8B" w:rsidRPr="00430EA7">
        <w:rPr>
          <w:rFonts w:ascii="微軟正黑體" w:eastAsia="微軟正黑體" w:hAnsi="微軟正黑體"/>
          <w:w w:val="105"/>
          <w:sz w:val="22"/>
        </w:rPr>
        <w:t>）</w:t>
      </w:r>
      <w:r w:rsidRPr="00430EA7">
        <w:rPr>
          <w:rFonts w:ascii="微軟正黑體" w:eastAsia="微軟正黑體" w:hAnsi="微軟正黑體"/>
          <w:w w:val="105"/>
          <w:sz w:val="22"/>
        </w:rPr>
        <w:t>入境越南，須有父母或監護人之陪同，才能入境越南。</w:t>
      </w:r>
      <w:r w:rsidR="00585AE4" w:rsidRPr="00430EA7">
        <w:rPr>
          <w:rFonts w:ascii="微軟正黑體" w:eastAsia="微軟正黑體" w:hAnsi="微軟正黑體"/>
          <w:w w:val="105"/>
          <w:sz w:val="22"/>
        </w:rPr>
        <w:br/>
        <w:t>▲</w:t>
      </w:r>
      <w:r w:rsidRPr="00430EA7">
        <w:rPr>
          <w:rFonts w:ascii="微軟正黑體" w:eastAsia="微軟正黑體" w:hAnsi="微軟正黑體"/>
          <w:w w:val="105"/>
          <w:sz w:val="22"/>
        </w:rPr>
        <w:t>貼心提醒：外籍人士需注意二次入境之辦理相關規定</w:t>
      </w:r>
    </w:p>
    <w:p w14:paraId="6B904D52" w14:textId="69608698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b/>
          <w:w w:val="105"/>
          <w:sz w:val="22"/>
        </w:rPr>
        <w:t>※</w:t>
      </w:r>
      <w:r w:rsidRPr="00430EA7">
        <w:rPr>
          <w:rFonts w:ascii="微軟正黑體" w:eastAsia="微軟正黑體" w:hAnsi="微軟正黑體"/>
          <w:b/>
          <w:w w:val="105"/>
          <w:sz w:val="22"/>
        </w:rPr>
        <w:t>小費：在國外大多數的服務業從業人員為無底薪制，「小費」 即成為他們主要的收入來源，以下就必要給予之小費供您參考：</w:t>
      </w:r>
      <w:r w:rsidRPr="00430EA7">
        <w:rPr>
          <w:rFonts w:ascii="微軟正黑體" w:eastAsia="微軟正黑體" w:hAnsi="微軟正黑體"/>
          <w:b/>
          <w:w w:val="105"/>
          <w:sz w:val="22"/>
        </w:rPr>
        <w:br/>
      </w:r>
      <w:r w:rsidR="00585AE4" w:rsidRPr="00430EA7">
        <w:rPr>
          <w:rFonts w:ascii="微軟正黑體" w:eastAsia="微軟正黑體" w:hAnsi="微軟正黑體"/>
          <w:w w:val="105"/>
          <w:sz w:val="22"/>
        </w:rPr>
        <w:t xml:space="preserve">◆ </w:t>
      </w:r>
      <w:r w:rsidRPr="00430EA7">
        <w:rPr>
          <w:rFonts w:ascii="微軟正黑體" w:eastAsia="微軟正黑體" w:hAnsi="微軟正黑體"/>
          <w:w w:val="105"/>
          <w:sz w:val="22"/>
        </w:rPr>
        <w:t>本行程10人</w:t>
      </w:r>
      <w:r w:rsidR="005E7A8B" w:rsidRPr="00430EA7">
        <w:rPr>
          <w:rFonts w:ascii="微軟正黑體" w:eastAsia="微軟正黑體" w:hAnsi="微軟正黑體"/>
          <w:w w:val="105"/>
          <w:sz w:val="22"/>
        </w:rPr>
        <w:t>（</w:t>
      </w:r>
      <w:r w:rsidRPr="00430EA7">
        <w:rPr>
          <w:rFonts w:ascii="微軟正黑體" w:eastAsia="微軟正黑體" w:hAnsi="微軟正黑體"/>
          <w:w w:val="105"/>
          <w:sz w:val="22"/>
        </w:rPr>
        <w:t>含以上且加派領隊之團體，導遊+領隊小費以NT 300 每人/每天。</w:t>
      </w:r>
      <w:r w:rsidR="00585AE4" w:rsidRPr="00430EA7">
        <w:rPr>
          <w:rFonts w:ascii="微軟正黑體" w:eastAsia="微軟正黑體" w:hAnsi="微軟正黑體"/>
          <w:w w:val="105"/>
          <w:sz w:val="22"/>
        </w:rPr>
        <w:br/>
        <w:t xml:space="preserve">◆ </w:t>
      </w:r>
      <w:r w:rsidRPr="00430EA7">
        <w:rPr>
          <w:rFonts w:ascii="微軟正黑體" w:eastAsia="微軟正黑體" w:hAnsi="微軟正黑體"/>
          <w:w w:val="105"/>
          <w:sz w:val="22"/>
        </w:rPr>
        <w:t>本行程10人</w:t>
      </w:r>
      <w:r w:rsidRPr="00430EA7">
        <w:rPr>
          <w:rFonts w:ascii="微軟正黑體" w:eastAsia="微軟正黑體" w:hAnsi="微軟正黑體" w:hint="eastAsia"/>
          <w:w w:val="105"/>
          <w:sz w:val="22"/>
        </w:rPr>
        <w:t>以下，</w:t>
      </w:r>
      <w:r w:rsidRPr="00430EA7">
        <w:rPr>
          <w:rFonts w:ascii="微軟正黑體" w:eastAsia="微軟正黑體" w:hAnsi="微軟正黑體"/>
          <w:w w:val="105"/>
          <w:sz w:val="22"/>
        </w:rPr>
        <w:t>無領隊隨團服務之</w:t>
      </w:r>
      <w:r w:rsidRPr="00430EA7">
        <w:rPr>
          <w:rFonts w:ascii="微軟正黑體" w:eastAsia="微軟正黑體" w:hAnsi="微軟正黑體" w:hint="eastAsia"/>
          <w:w w:val="105"/>
          <w:sz w:val="22"/>
        </w:rPr>
        <w:t>迷你小團</w:t>
      </w:r>
      <w:r w:rsidRPr="00430EA7">
        <w:rPr>
          <w:rFonts w:ascii="微軟正黑體" w:eastAsia="微軟正黑體" w:hAnsi="微軟正黑體"/>
          <w:w w:val="105"/>
          <w:sz w:val="22"/>
        </w:rPr>
        <w:t>，</w:t>
      </w:r>
      <w:r w:rsidRPr="00430EA7">
        <w:rPr>
          <w:rFonts w:ascii="微軟正黑體" w:eastAsia="微軟正黑體" w:hAnsi="微軟正黑體" w:hint="eastAsia"/>
          <w:w w:val="105"/>
          <w:sz w:val="22"/>
        </w:rPr>
        <w:t>中文</w:t>
      </w:r>
      <w:r w:rsidRPr="00430EA7">
        <w:rPr>
          <w:rFonts w:ascii="微軟正黑體" w:eastAsia="微軟正黑體" w:hAnsi="微軟正黑體"/>
          <w:w w:val="105"/>
          <w:sz w:val="22"/>
        </w:rPr>
        <w:t>導遊小費NT 300 每人/每天。</w:t>
      </w:r>
      <w:r w:rsidR="00585AE4" w:rsidRPr="00430EA7">
        <w:rPr>
          <w:rFonts w:ascii="微軟正黑體" w:eastAsia="微軟正黑體" w:hAnsi="微軟正黑體"/>
          <w:w w:val="105"/>
          <w:sz w:val="22"/>
        </w:rPr>
        <w:br/>
        <w:t xml:space="preserve">◆ </w:t>
      </w:r>
      <w:r w:rsidRPr="00430EA7">
        <w:rPr>
          <w:rFonts w:ascii="微軟正黑體" w:eastAsia="微軟正黑體" w:hAnsi="微軟正黑體"/>
          <w:w w:val="105"/>
          <w:sz w:val="22"/>
        </w:rPr>
        <w:t>床頭小費：每間房間每天20000越盾。</w:t>
      </w:r>
      <w:r w:rsidR="00585AE4" w:rsidRPr="00430EA7">
        <w:rPr>
          <w:rFonts w:ascii="微軟正黑體" w:eastAsia="微軟正黑體" w:hAnsi="微軟正黑體"/>
          <w:w w:val="105"/>
          <w:sz w:val="22"/>
        </w:rPr>
        <w:br/>
        <w:t xml:space="preserve">◆ </w:t>
      </w:r>
      <w:r w:rsidRPr="00430EA7">
        <w:rPr>
          <w:rFonts w:ascii="微軟正黑體" w:eastAsia="微軟正黑體" w:hAnsi="微軟正黑體"/>
          <w:w w:val="105"/>
          <w:sz w:val="22"/>
        </w:rPr>
        <w:t>行李小費：每件行李每次20000越盾。</w:t>
      </w:r>
      <w:r w:rsidR="00585AE4" w:rsidRPr="00430EA7">
        <w:rPr>
          <w:rFonts w:ascii="微軟正黑體" w:eastAsia="微軟正黑體" w:hAnsi="微軟正黑體"/>
          <w:w w:val="105"/>
          <w:sz w:val="22"/>
        </w:rPr>
        <w:br/>
        <w:t xml:space="preserve">◆ </w:t>
      </w:r>
      <w:r w:rsidRPr="00430EA7">
        <w:rPr>
          <w:rFonts w:ascii="微軟正黑體" w:eastAsia="微軟正黑體" w:hAnsi="微軟正黑體"/>
          <w:w w:val="105"/>
          <w:sz w:val="22"/>
        </w:rPr>
        <w:t>三輪車車伕：每人20000越盾。</w:t>
      </w:r>
      <w:r w:rsidR="00585AE4" w:rsidRPr="00430EA7">
        <w:rPr>
          <w:rFonts w:ascii="微軟正黑體" w:eastAsia="微軟正黑體" w:hAnsi="微軟正黑體"/>
          <w:w w:val="105"/>
          <w:sz w:val="22"/>
        </w:rPr>
        <w:br/>
        <w:t xml:space="preserve">◆ </w:t>
      </w:r>
      <w:r w:rsidRPr="00430EA7">
        <w:rPr>
          <w:rFonts w:ascii="微軟正黑體" w:eastAsia="微軟正黑體" w:hAnsi="微軟正黑體" w:hint="eastAsia"/>
          <w:w w:val="105"/>
          <w:sz w:val="22"/>
        </w:rPr>
        <w:t>船</w:t>
      </w:r>
      <w:r w:rsidRPr="00430EA7">
        <w:rPr>
          <w:rFonts w:ascii="微軟正黑體" w:eastAsia="微軟正黑體" w:hAnsi="微軟正黑體"/>
          <w:w w:val="105"/>
          <w:sz w:val="22"/>
        </w:rPr>
        <w:t>伕：每人20000越盾。</w:t>
      </w:r>
      <w:r w:rsidRPr="00430EA7">
        <w:rPr>
          <w:rFonts w:ascii="微軟正黑體" w:eastAsia="微軟正黑體" w:hAnsi="微軟正黑體"/>
          <w:w w:val="105"/>
          <w:sz w:val="22"/>
        </w:rPr>
        <w:br/>
      </w:r>
      <w:r w:rsidRPr="00430EA7">
        <w:rPr>
          <w:rFonts w:ascii="微軟正黑體" w:eastAsia="微軟正黑體" w:hAnsi="微軟正黑體" w:hint="eastAsia"/>
          <w:w w:val="105"/>
          <w:sz w:val="22"/>
        </w:rPr>
        <w:t>◆</w:t>
      </w:r>
      <w:r w:rsidR="00585AE4" w:rsidRPr="00430EA7">
        <w:rPr>
          <w:rFonts w:ascii="微軟正黑體" w:eastAsia="微軟正黑體" w:hAnsi="微軟正黑體" w:hint="eastAsia"/>
          <w:w w:val="105"/>
          <w:sz w:val="22"/>
        </w:rPr>
        <w:t xml:space="preserve"> </w:t>
      </w:r>
      <w:r w:rsidRPr="00430EA7">
        <w:rPr>
          <w:rFonts w:ascii="微軟正黑體" w:eastAsia="微軟正黑體" w:hAnsi="微軟正黑體" w:hint="eastAsia"/>
          <w:w w:val="105"/>
          <w:sz w:val="22"/>
        </w:rPr>
        <w:t>皇帝宴表演者：每人20000越盾。</w:t>
      </w:r>
    </w:p>
    <w:p w14:paraId="229D7032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2"/>
        </w:rPr>
      </w:pPr>
      <w:r w:rsidRPr="00430EA7">
        <w:rPr>
          <w:rFonts w:ascii="微軟正黑體" w:eastAsia="微軟正黑體" w:hAnsi="微軟正黑體" w:hint="eastAsia"/>
          <w:b/>
          <w:bCs/>
          <w:w w:val="105"/>
          <w:sz w:val="22"/>
        </w:rPr>
        <w:t>【團費包含】</w:t>
      </w:r>
    </w:p>
    <w:p w14:paraId="0CE6053C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1.來回經濟艙團體機票。</w:t>
      </w:r>
    </w:p>
    <w:p w14:paraId="6F6384D1" w14:textId="223CD58A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2.兩人一室住宿及全程表列餐食及旅遊交通費用（如遇單人報名須補單人房差或以三人一間加床作業）。</w:t>
      </w:r>
    </w:p>
    <w:p w14:paraId="57EB44B4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3.新台幣250萬綜合旅行責任險+暨附加新台幣20萬意外醫療險。</w:t>
      </w:r>
    </w:p>
    <w:p w14:paraId="77B7941D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4.行李：依不同航空公司規定（每人10公斤手提行李一件+20公斤托運行李一件）。</w:t>
      </w:r>
    </w:p>
    <w:p w14:paraId="58BA1DDC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5.含兩地機場稅及附加燃油費。</w:t>
      </w:r>
    </w:p>
    <w:p w14:paraId="77186E8A" w14:textId="180B3B8B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 xml:space="preserve">6.含越南落地簽証費用。 </w:t>
      </w:r>
      <w:r w:rsidR="005E7A8B" w:rsidRPr="00430EA7">
        <w:rPr>
          <w:rFonts w:ascii="微軟正黑體" w:eastAsia="微軟正黑體" w:hAnsi="微軟正黑體" w:hint="eastAsia"/>
          <w:w w:val="105"/>
          <w:sz w:val="22"/>
        </w:rPr>
        <w:t>（</w:t>
      </w:r>
      <w:r w:rsidRPr="00430EA7">
        <w:rPr>
          <w:rFonts w:ascii="微軟正黑體" w:eastAsia="微軟正黑體" w:hAnsi="微軟正黑體" w:hint="eastAsia"/>
          <w:w w:val="105"/>
          <w:sz w:val="22"/>
        </w:rPr>
        <w:t>若要改越南實體簽証須補價差</w:t>
      </w:r>
      <w:r w:rsidR="005E7A8B" w:rsidRPr="00430EA7">
        <w:rPr>
          <w:rFonts w:ascii="微軟正黑體" w:eastAsia="微軟正黑體" w:hAnsi="微軟正黑體" w:hint="eastAsia"/>
          <w:w w:val="105"/>
          <w:sz w:val="22"/>
        </w:rPr>
        <w:t>）</w:t>
      </w:r>
      <w:r w:rsidRPr="00430EA7">
        <w:rPr>
          <w:rFonts w:ascii="微軟正黑體" w:eastAsia="微軟正黑體" w:hAnsi="微軟正黑體" w:hint="eastAsia"/>
          <w:w w:val="105"/>
          <w:sz w:val="22"/>
        </w:rPr>
        <w:t>。</w:t>
      </w:r>
    </w:p>
    <w:p w14:paraId="120FFA44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2"/>
        </w:rPr>
      </w:pPr>
      <w:r w:rsidRPr="00430EA7">
        <w:rPr>
          <w:rFonts w:ascii="微軟正黑體" w:eastAsia="微軟正黑體" w:hAnsi="微軟正黑體" w:hint="eastAsia"/>
          <w:b/>
          <w:bCs/>
          <w:w w:val="105"/>
          <w:sz w:val="22"/>
        </w:rPr>
        <w:t>【團費不包含】</w:t>
      </w:r>
    </w:p>
    <w:p w14:paraId="0A00CEC2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1.行程表上未載明之各項開支、自選建議行程及個人額外花費。</w:t>
      </w:r>
    </w:p>
    <w:p w14:paraId="5C08A9F6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2.純私人之消費：如行李超重費、飲料酒類、洗衣、電話、電報及私人交通費。</w:t>
      </w:r>
    </w:p>
    <w:p w14:paraId="536D3921" w14:textId="77777777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3.不含：導遊、領隊、司機小費 : 每天新台幣 $300元*6天=共 $1800元/每位旅客。</w:t>
      </w:r>
    </w:p>
    <w:p w14:paraId="0877B204" w14:textId="054CDFF6" w:rsidR="00241B31" w:rsidRPr="00430EA7" w:rsidRDefault="00241B31" w:rsidP="0021701E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2"/>
        </w:rPr>
      </w:pPr>
      <w:r w:rsidRPr="00430EA7">
        <w:rPr>
          <w:rFonts w:ascii="微軟正黑體" w:eastAsia="微軟正黑體" w:hAnsi="微軟正黑體" w:hint="eastAsia"/>
          <w:w w:val="105"/>
          <w:sz w:val="22"/>
        </w:rPr>
        <w:t>4.個人旅遊平安保險：依規定旅客若有個別需求，得自行投保旅行平安保險。</w:t>
      </w:r>
    </w:p>
    <w:sectPr w:rsidR="00241B31" w:rsidRPr="00430EA7" w:rsidSect="00430EA7">
      <w:pgSz w:w="11906" w:h="16838" w:code="9"/>
      <w:pgMar w:top="567" w:right="624" w:bottom="567" w:left="624" w:header="284" w:footer="284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A36252" w14:textId="77777777" w:rsidR="00AE5470" w:rsidRDefault="00AE5470" w:rsidP="00A41CDB">
      <w:r>
        <w:separator/>
      </w:r>
    </w:p>
  </w:endnote>
  <w:endnote w:type="continuationSeparator" w:id="0">
    <w:p w14:paraId="5231431B" w14:textId="77777777" w:rsidR="00AE5470" w:rsidRDefault="00AE5470" w:rsidP="00A41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CJK HK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Bold">
    <w:altName w:val="Times New Roman"/>
    <w:charset w:val="00"/>
    <w:family w:val="roman"/>
    <w:pitch w:val="default"/>
  </w:font>
  <w:font w:name="MicrosoftJhengHeiRegular">
    <w:altName w:val="MV Boli"/>
    <w:charset w:val="00"/>
    <w:family w:val="roman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新特明體"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海報體W12">
    <w:altName w:val="微軟正黑體"/>
    <w:panose1 w:val="040B0C09000000000000"/>
    <w:charset w:val="88"/>
    <w:family w:val="decorative"/>
    <w:pitch w:val="fixed"/>
    <w:sig w:usb0="80000001" w:usb1="28091800" w:usb2="00000016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70F7C5" w14:textId="77777777" w:rsidR="00AE5470" w:rsidRDefault="00AE5470" w:rsidP="00A41CDB">
      <w:r>
        <w:separator/>
      </w:r>
    </w:p>
  </w:footnote>
  <w:footnote w:type="continuationSeparator" w:id="0">
    <w:p w14:paraId="54B76960" w14:textId="77777777" w:rsidR="00AE5470" w:rsidRDefault="00AE5470" w:rsidP="00A41C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9358A"/>
    <w:multiLevelType w:val="hybridMultilevel"/>
    <w:tmpl w:val="BE7C463A"/>
    <w:lvl w:ilvl="0" w:tplc="4DFAD6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6520831"/>
    <w:multiLevelType w:val="hybridMultilevel"/>
    <w:tmpl w:val="5F2C830E"/>
    <w:lvl w:ilvl="0" w:tplc="6B34451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CB90F73"/>
    <w:multiLevelType w:val="hybridMultilevel"/>
    <w:tmpl w:val="EB360FAA"/>
    <w:lvl w:ilvl="0" w:tplc="9B882294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2611E7B"/>
    <w:multiLevelType w:val="multilevel"/>
    <w:tmpl w:val="52611E7B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1E24F"/>
    <w:multiLevelType w:val="singleLevel"/>
    <w:tmpl w:val="5341E24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b w:val="0"/>
        <w:bCs w:val="0"/>
        <w:color w:val="000000" w:themeColor="text1"/>
      </w:rPr>
    </w:lvl>
  </w:abstractNum>
  <w:abstractNum w:abstractNumId="5" w15:restartNumberingAfterBreak="0">
    <w:nsid w:val="538C7A9E"/>
    <w:multiLevelType w:val="multilevel"/>
    <w:tmpl w:val="538C7A9E"/>
    <w:lvl w:ilvl="0">
      <w:start w:val="1"/>
      <w:numFmt w:val="decimal"/>
      <w:lvlText w:val="(%1)"/>
      <w:lvlJc w:val="left"/>
      <w:pPr>
        <w:ind w:left="482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2" w:hanging="480"/>
      </w:pPr>
    </w:lvl>
    <w:lvl w:ilvl="2">
      <w:start w:val="1"/>
      <w:numFmt w:val="lowerRoman"/>
      <w:lvlText w:val="%3."/>
      <w:lvlJc w:val="right"/>
      <w:pPr>
        <w:ind w:left="1442" w:hanging="480"/>
      </w:pPr>
    </w:lvl>
    <w:lvl w:ilvl="3">
      <w:start w:val="1"/>
      <w:numFmt w:val="decimal"/>
      <w:lvlText w:val="%4."/>
      <w:lvlJc w:val="left"/>
      <w:pPr>
        <w:ind w:left="1922" w:hanging="480"/>
      </w:pPr>
    </w:lvl>
    <w:lvl w:ilvl="4">
      <w:start w:val="1"/>
      <w:numFmt w:val="ideographTraditional"/>
      <w:lvlText w:val="%5、"/>
      <w:lvlJc w:val="left"/>
      <w:pPr>
        <w:ind w:left="2402" w:hanging="480"/>
      </w:pPr>
    </w:lvl>
    <w:lvl w:ilvl="5">
      <w:start w:val="1"/>
      <w:numFmt w:val="lowerRoman"/>
      <w:lvlText w:val="%6."/>
      <w:lvlJc w:val="right"/>
      <w:pPr>
        <w:ind w:left="2882" w:hanging="480"/>
      </w:pPr>
    </w:lvl>
    <w:lvl w:ilvl="6">
      <w:start w:val="1"/>
      <w:numFmt w:val="decimal"/>
      <w:lvlText w:val="%7."/>
      <w:lvlJc w:val="left"/>
      <w:pPr>
        <w:ind w:left="3362" w:hanging="480"/>
      </w:pPr>
    </w:lvl>
    <w:lvl w:ilvl="7">
      <w:start w:val="1"/>
      <w:numFmt w:val="ideographTraditional"/>
      <w:lvlText w:val="%8、"/>
      <w:lvlJc w:val="left"/>
      <w:pPr>
        <w:ind w:left="3842" w:hanging="480"/>
      </w:pPr>
    </w:lvl>
    <w:lvl w:ilvl="8">
      <w:start w:val="1"/>
      <w:numFmt w:val="lowerRoman"/>
      <w:lvlText w:val="%9."/>
      <w:lvlJc w:val="right"/>
      <w:pPr>
        <w:ind w:left="4322" w:hanging="480"/>
      </w:pPr>
    </w:lvl>
  </w:abstractNum>
  <w:abstractNum w:abstractNumId="6" w15:restartNumberingAfterBreak="0">
    <w:nsid w:val="54410422"/>
    <w:multiLevelType w:val="multilevel"/>
    <w:tmpl w:val="54410422"/>
    <w:lvl w:ilvl="0">
      <w:start w:val="1"/>
      <w:numFmt w:val="decimal"/>
      <w:lvlText w:val="(%1)"/>
      <w:lvlJc w:val="left"/>
      <w:pPr>
        <w:ind w:left="482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2" w:hanging="480"/>
      </w:pPr>
    </w:lvl>
    <w:lvl w:ilvl="2">
      <w:start w:val="1"/>
      <w:numFmt w:val="lowerRoman"/>
      <w:lvlText w:val="%3."/>
      <w:lvlJc w:val="right"/>
      <w:pPr>
        <w:ind w:left="1442" w:hanging="480"/>
      </w:pPr>
    </w:lvl>
    <w:lvl w:ilvl="3">
      <w:start w:val="1"/>
      <w:numFmt w:val="decimal"/>
      <w:lvlText w:val="%4."/>
      <w:lvlJc w:val="left"/>
      <w:pPr>
        <w:ind w:left="1922" w:hanging="480"/>
      </w:pPr>
    </w:lvl>
    <w:lvl w:ilvl="4">
      <w:start w:val="1"/>
      <w:numFmt w:val="ideographTraditional"/>
      <w:lvlText w:val="%5、"/>
      <w:lvlJc w:val="left"/>
      <w:pPr>
        <w:ind w:left="2402" w:hanging="480"/>
      </w:pPr>
    </w:lvl>
    <w:lvl w:ilvl="5">
      <w:start w:val="1"/>
      <w:numFmt w:val="lowerRoman"/>
      <w:lvlText w:val="%6."/>
      <w:lvlJc w:val="right"/>
      <w:pPr>
        <w:ind w:left="2882" w:hanging="480"/>
      </w:pPr>
    </w:lvl>
    <w:lvl w:ilvl="6">
      <w:start w:val="1"/>
      <w:numFmt w:val="decimal"/>
      <w:lvlText w:val="%7."/>
      <w:lvlJc w:val="left"/>
      <w:pPr>
        <w:ind w:left="3362" w:hanging="480"/>
      </w:pPr>
    </w:lvl>
    <w:lvl w:ilvl="7">
      <w:start w:val="1"/>
      <w:numFmt w:val="ideographTraditional"/>
      <w:lvlText w:val="%8、"/>
      <w:lvlJc w:val="left"/>
      <w:pPr>
        <w:ind w:left="3842" w:hanging="480"/>
      </w:pPr>
    </w:lvl>
    <w:lvl w:ilvl="8">
      <w:start w:val="1"/>
      <w:numFmt w:val="lowerRoman"/>
      <w:lvlText w:val="%9."/>
      <w:lvlJc w:val="right"/>
      <w:pPr>
        <w:ind w:left="4322" w:hanging="480"/>
      </w:pPr>
    </w:lvl>
  </w:abstractNum>
  <w:abstractNum w:abstractNumId="7" w15:restartNumberingAfterBreak="0">
    <w:nsid w:val="6BAD1924"/>
    <w:multiLevelType w:val="hybridMultilevel"/>
    <w:tmpl w:val="05D8A920"/>
    <w:lvl w:ilvl="0" w:tplc="B2B07DAE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247880854">
    <w:abstractNumId w:val="4"/>
  </w:num>
  <w:num w:numId="2" w16cid:durableId="1781143932">
    <w:abstractNumId w:val="3"/>
  </w:num>
  <w:num w:numId="3" w16cid:durableId="1167747607">
    <w:abstractNumId w:val="5"/>
  </w:num>
  <w:num w:numId="4" w16cid:durableId="1860317136">
    <w:abstractNumId w:val="6"/>
  </w:num>
  <w:num w:numId="5" w16cid:durableId="876241478">
    <w:abstractNumId w:val="0"/>
  </w:num>
  <w:num w:numId="6" w16cid:durableId="1016662248">
    <w:abstractNumId w:val="1"/>
  </w:num>
  <w:num w:numId="7" w16cid:durableId="1761831777">
    <w:abstractNumId w:val="2"/>
  </w:num>
  <w:num w:numId="8" w16cid:durableId="1407304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defaultTabStop w:val="48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675E"/>
    <w:rsid w:val="00033299"/>
    <w:rsid w:val="000414CF"/>
    <w:rsid w:val="000512F3"/>
    <w:rsid w:val="00051A78"/>
    <w:rsid w:val="00054690"/>
    <w:rsid w:val="00077F61"/>
    <w:rsid w:val="000A0CDE"/>
    <w:rsid w:val="000A1553"/>
    <w:rsid w:val="000C03B3"/>
    <w:rsid w:val="000C0C76"/>
    <w:rsid w:val="000C213A"/>
    <w:rsid w:val="000C3718"/>
    <w:rsid w:val="000C5819"/>
    <w:rsid w:val="000D2933"/>
    <w:rsid w:val="000D45E0"/>
    <w:rsid w:val="000E790B"/>
    <w:rsid w:val="000F51BE"/>
    <w:rsid w:val="000F5A03"/>
    <w:rsid w:val="00100BC6"/>
    <w:rsid w:val="001035A1"/>
    <w:rsid w:val="00103DDE"/>
    <w:rsid w:val="0010429B"/>
    <w:rsid w:val="0011619C"/>
    <w:rsid w:val="001178A2"/>
    <w:rsid w:val="00137D9C"/>
    <w:rsid w:val="001419B9"/>
    <w:rsid w:val="0014666D"/>
    <w:rsid w:val="001473E1"/>
    <w:rsid w:val="001526D0"/>
    <w:rsid w:val="00155358"/>
    <w:rsid w:val="00160021"/>
    <w:rsid w:val="00161980"/>
    <w:rsid w:val="001627D7"/>
    <w:rsid w:val="00165C8E"/>
    <w:rsid w:val="00174B12"/>
    <w:rsid w:val="00176794"/>
    <w:rsid w:val="001832DF"/>
    <w:rsid w:val="00187687"/>
    <w:rsid w:val="00190077"/>
    <w:rsid w:val="00191E91"/>
    <w:rsid w:val="00197E93"/>
    <w:rsid w:val="001A203E"/>
    <w:rsid w:val="001B6171"/>
    <w:rsid w:val="001C599A"/>
    <w:rsid w:val="001D095E"/>
    <w:rsid w:val="001D1A44"/>
    <w:rsid w:val="001D637C"/>
    <w:rsid w:val="001E41C0"/>
    <w:rsid w:val="001E6450"/>
    <w:rsid w:val="001F409C"/>
    <w:rsid w:val="002018AA"/>
    <w:rsid w:val="002030F9"/>
    <w:rsid w:val="0021701E"/>
    <w:rsid w:val="0022020C"/>
    <w:rsid w:val="00220ADB"/>
    <w:rsid w:val="00223D79"/>
    <w:rsid w:val="002274FC"/>
    <w:rsid w:val="00236ECC"/>
    <w:rsid w:val="00241B31"/>
    <w:rsid w:val="0024579F"/>
    <w:rsid w:val="002472F0"/>
    <w:rsid w:val="0025014F"/>
    <w:rsid w:val="0025157D"/>
    <w:rsid w:val="0025714D"/>
    <w:rsid w:val="00262097"/>
    <w:rsid w:val="00281D31"/>
    <w:rsid w:val="00297005"/>
    <w:rsid w:val="00297745"/>
    <w:rsid w:val="002A425F"/>
    <w:rsid w:val="002C71F8"/>
    <w:rsid w:val="002D31AC"/>
    <w:rsid w:val="002D6EF7"/>
    <w:rsid w:val="002E4A4B"/>
    <w:rsid w:val="002F40BA"/>
    <w:rsid w:val="002F5FBC"/>
    <w:rsid w:val="0030489D"/>
    <w:rsid w:val="003122EE"/>
    <w:rsid w:val="003147C3"/>
    <w:rsid w:val="0031703D"/>
    <w:rsid w:val="003223C2"/>
    <w:rsid w:val="00326ADF"/>
    <w:rsid w:val="0033407E"/>
    <w:rsid w:val="00354C0B"/>
    <w:rsid w:val="0035698C"/>
    <w:rsid w:val="003663E4"/>
    <w:rsid w:val="003712B5"/>
    <w:rsid w:val="0037353E"/>
    <w:rsid w:val="00377035"/>
    <w:rsid w:val="00390BD8"/>
    <w:rsid w:val="00391373"/>
    <w:rsid w:val="003959DE"/>
    <w:rsid w:val="003A102D"/>
    <w:rsid w:val="003A3FCF"/>
    <w:rsid w:val="003A53C4"/>
    <w:rsid w:val="003B3711"/>
    <w:rsid w:val="003B4EB6"/>
    <w:rsid w:val="003D0494"/>
    <w:rsid w:val="003D2059"/>
    <w:rsid w:val="003E3C10"/>
    <w:rsid w:val="003E49F0"/>
    <w:rsid w:val="0040573F"/>
    <w:rsid w:val="00406148"/>
    <w:rsid w:val="00411172"/>
    <w:rsid w:val="004120E1"/>
    <w:rsid w:val="00416860"/>
    <w:rsid w:val="00425A39"/>
    <w:rsid w:val="00430EA7"/>
    <w:rsid w:val="00431708"/>
    <w:rsid w:val="00437717"/>
    <w:rsid w:val="004424D5"/>
    <w:rsid w:val="00442DE5"/>
    <w:rsid w:val="004459A1"/>
    <w:rsid w:val="004540A8"/>
    <w:rsid w:val="00471D35"/>
    <w:rsid w:val="004920B7"/>
    <w:rsid w:val="00494058"/>
    <w:rsid w:val="00496FC1"/>
    <w:rsid w:val="004976E9"/>
    <w:rsid w:val="004A2B20"/>
    <w:rsid w:val="004A3D61"/>
    <w:rsid w:val="004B02D0"/>
    <w:rsid w:val="004C0C6C"/>
    <w:rsid w:val="004C3187"/>
    <w:rsid w:val="004C5EE1"/>
    <w:rsid w:val="004D381C"/>
    <w:rsid w:val="004E1635"/>
    <w:rsid w:val="004E4279"/>
    <w:rsid w:val="004E4836"/>
    <w:rsid w:val="004F45F3"/>
    <w:rsid w:val="00506700"/>
    <w:rsid w:val="00513C5A"/>
    <w:rsid w:val="00516BA4"/>
    <w:rsid w:val="0054018C"/>
    <w:rsid w:val="00547582"/>
    <w:rsid w:val="00547DFD"/>
    <w:rsid w:val="00550E22"/>
    <w:rsid w:val="005564FC"/>
    <w:rsid w:val="0056240A"/>
    <w:rsid w:val="00573462"/>
    <w:rsid w:val="00580BA0"/>
    <w:rsid w:val="00583D54"/>
    <w:rsid w:val="00585AE4"/>
    <w:rsid w:val="0059657B"/>
    <w:rsid w:val="005A28A3"/>
    <w:rsid w:val="005B2AFE"/>
    <w:rsid w:val="005B7ED5"/>
    <w:rsid w:val="005C3109"/>
    <w:rsid w:val="005C732E"/>
    <w:rsid w:val="005D2528"/>
    <w:rsid w:val="005D42D8"/>
    <w:rsid w:val="005E3597"/>
    <w:rsid w:val="005E373C"/>
    <w:rsid w:val="005E608E"/>
    <w:rsid w:val="005E679E"/>
    <w:rsid w:val="005E7A8B"/>
    <w:rsid w:val="005F0865"/>
    <w:rsid w:val="00603019"/>
    <w:rsid w:val="00610F6E"/>
    <w:rsid w:val="00615C19"/>
    <w:rsid w:val="00630471"/>
    <w:rsid w:val="00632CA0"/>
    <w:rsid w:val="00633CC3"/>
    <w:rsid w:val="00634D19"/>
    <w:rsid w:val="00641585"/>
    <w:rsid w:val="00645E8C"/>
    <w:rsid w:val="006519D7"/>
    <w:rsid w:val="006571F0"/>
    <w:rsid w:val="0066675E"/>
    <w:rsid w:val="00667CCE"/>
    <w:rsid w:val="00670F10"/>
    <w:rsid w:val="00676B10"/>
    <w:rsid w:val="00683A4A"/>
    <w:rsid w:val="006866FE"/>
    <w:rsid w:val="00691D9B"/>
    <w:rsid w:val="0069751B"/>
    <w:rsid w:val="00697E58"/>
    <w:rsid w:val="006A1F4E"/>
    <w:rsid w:val="006A227D"/>
    <w:rsid w:val="006A35A7"/>
    <w:rsid w:val="006A568E"/>
    <w:rsid w:val="006B275E"/>
    <w:rsid w:val="006B5C6A"/>
    <w:rsid w:val="006B5F2E"/>
    <w:rsid w:val="006C49F0"/>
    <w:rsid w:val="006C76AA"/>
    <w:rsid w:val="006E44CF"/>
    <w:rsid w:val="006E46BE"/>
    <w:rsid w:val="006E513C"/>
    <w:rsid w:val="006F5A81"/>
    <w:rsid w:val="006F6656"/>
    <w:rsid w:val="00722298"/>
    <w:rsid w:val="007233CC"/>
    <w:rsid w:val="00733BCD"/>
    <w:rsid w:val="00734E4B"/>
    <w:rsid w:val="00744A98"/>
    <w:rsid w:val="00744E15"/>
    <w:rsid w:val="0075778C"/>
    <w:rsid w:val="00765229"/>
    <w:rsid w:val="0076663F"/>
    <w:rsid w:val="0076778F"/>
    <w:rsid w:val="00772634"/>
    <w:rsid w:val="00772FC2"/>
    <w:rsid w:val="00773793"/>
    <w:rsid w:val="00774611"/>
    <w:rsid w:val="00791E97"/>
    <w:rsid w:val="007A2151"/>
    <w:rsid w:val="007A5CEA"/>
    <w:rsid w:val="007A6566"/>
    <w:rsid w:val="007B4ABA"/>
    <w:rsid w:val="007B5E9F"/>
    <w:rsid w:val="007C5B7B"/>
    <w:rsid w:val="007C63A7"/>
    <w:rsid w:val="007D428D"/>
    <w:rsid w:val="007E19D9"/>
    <w:rsid w:val="007E4743"/>
    <w:rsid w:val="007F5213"/>
    <w:rsid w:val="00801364"/>
    <w:rsid w:val="008122FC"/>
    <w:rsid w:val="008328CE"/>
    <w:rsid w:val="00834D79"/>
    <w:rsid w:val="00847452"/>
    <w:rsid w:val="00860F92"/>
    <w:rsid w:val="0086527D"/>
    <w:rsid w:val="008743B0"/>
    <w:rsid w:val="008B02A1"/>
    <w:rsid w:val="008B0881"/>
    <w:rsid w:val="008B5255"/>
    <w:rsid w:val="008B7342"/>
    <w:rsid w:val="008C5A8D"/>
    <w:rsid w:val="008C6BBD"/>
    <w:rsid w:val="008C7DB2"/>
    <w:rsid w:val="008D0816"/>
    <w:rsid w:val="008D332F"/>
    <w:rsid w:val="008D5C04"/>
    <w:rsid w:val="008E1EB5"/>
    <w:rsid w:val="008E200E"/>
    <w:rsid w:val="008F63B9"/>
    <w:rsid w:val="008F6BA9"/>
    <w:rsid w:val="0090301E"/>
    <w:rsid w:val="00903454"/>
    <w:rsid w:val="00903CFD"/>
    <w:rsid w:val="00904958"/>
    <w:rsid w:val="00907E29"/>
    <w:rsid w:val="0091097F"/>
    <w:rsid w:val="0091272B"/>
    <w:rsid w:val="00920564"/>
    <w:rsid w:val="009206B3"/>
    <w:rsid w:val="00932792"/>
    <w:rsid w:val="009335E4"/>
    <w:rsid w:val="00933610"/>
    <w:rsid w:val="00940365"/>
    <w:rsid w:val="00943FB1"/>
    <w:rsid w:val="00945184"/>
    <w:rsid w:val="00951605"/>
    <w:rsid w:val="009524F3"/>
    <w:rsid w:val="00953716"/>
    <w:rsid w:val="0096045E"/>
    <w:rsid w:val="00982E60"/>
    <w:rsid w:val="00987093"/>
    <w:rsid w:val="0099463F"/>
    <w:rsid w:val="009A657F"/>
    <w:rsid w:val="009B166C"/>
    <w:rsid w:val="009B6178"/>
    <w:rsid w:val="009C4351"/>
    <w:rsid w:val="009C467C"/>
    <w:rsid w:val="009D14D1"/>
    <w:rsid w:val="009E017E"/>
    <w:rsid w:val="009F3154"/>
    <w:rsid w:val="00A06B32"/>
    <w:rsid w:val="00A22CE7"/>
    <w:rsid w:val="00A3037F"/>
    <w:rsid w:val="00A34DBE"/>
    <w:rsid w:val="00A41CDB"/>
    <w:rsid w:val="00A43B9B"/>
    <w:rsid w:val="00A464EE"/>
    <w:rsid w:val="00A529BF"/>
    <w:rsid w:val="00A6096A"/>
    <w:rsid w:val="00A65A03"/>
    <w:rsid w:val="00A72165"/>
    <w:rsid w:val="00A80044"/>
    <w:rsid w:val="00A9189A"/>
    <w:rsid w:val="00A94DF8"/>
    <w:rsid w:val="00AA2A66"/>
    <w:rsid w:val="00AA7B06"/>
    <w:rsid w:val="00AB165F"/>
    <w:rsid w:val="00AB241E"/>
    <w:rsid w:val="00AB26CD"/>
    <w:rsid w:val="00AC76DD"/>
    <w:rsid w:val="00AD523F"/>
    <w:rsid w:val="00AE0D1B"/>
    <w:rsid w:val="00AE5470"/>
    <w:rsid w:val="00AE5B3F"/>
    <w:rsid w:val="00AE5C54"/>
    <w:rsid w:val="00AE7911"/>
    <w:rsid w:val="00AF58D0"/>
    <w:rsid w:val="00AF7B8F"/>
    <w:rsid w:val="00B04858"/>
    <w:rsid w:val="00B129F8"/>
    <w:rsid w:val="00B16DF4"/>
    <w:rsid w:val="00B24A89"/>
    <w:rsid w:val="00B25B6B"/>
    <w:rsid w:val="00B26D39"/>
    <w:rsid w:val="00B33F15"/>
    <w:rsid w:val="00B36384"/>
    <w:rsid w:val="00B46458"/>
    <w:rsid w:val="00B52268"/>
    <w:rsid w:val="00B75184"/>
    <w:rsid w:val="00B863D2"/>
    <w:rsid w:val="00BB0C33"/>
    <w:rsid w:val="00BB2F46"/>
    <w:rsid w:val="00BC38B5"/>
    <w:rsid w:val="00BD1E4C"/>
    <w:rsid w:val="00BE0F97"/>
    <w:rsid w:val="00BE1CE9"/>
    <w:rsid w:val="00BE2B02"/>
    <w:rsid w:val="00BE38BF"/>
    <w:rsid w:val="00BF15B3"/>
    <w:rsid w:val="00BF2B51"/>
    <w:rsid w:val="00BF6D81"/>
    <w:rsid w:val="00C010F1"/>
    <w:rsid w:val="00C06BAE"/>
    <w:rsid w:val="00C26A69"/>
    <w:rsid w:val="00C3322A"/>
    <w:rsid w:val="00C476B5"/>
    <w:rsid w:val="00C52564"/>
    <w:rsid w:val="00C57D33"/>
    <w:rsid w:val="00C673AF"/>
    <w:rsid w:val="00C76C02"/>
    <w:rsid w:val="00C86068"/>
    <w:rsid w:val="00C866B8"/>
    <w:rsid w:val="00C86E11"/>
    <w:rsid w:val="00CA01CC"/>
    <w:rsid w:val="00CC14C2"/>
    <w:rsid w:val="00CC1C0D"/>
    <w:rsid w:val="00CC5D0B"/>
    <w:rsid w:val="00CD59D0"/>
    <w:rsid w:val="00CE3FF3"/>
    <w:rsid w:val="00CF4F02"/>
    <w:rsid w:val="00D0717F"/>
    <w:rsid w:val="00D22AC5"/>
    <w:rsid w:val="00D24642"/>
    <w:rsid w:val="00D45641"/>
    <w:rsid w:val="00D459E5"/>
    <w:rsid w:val="00D50048"/>
    <w:rsid w:val="00D54429"/>
    <w:rsid w:val="00D76436"/>
    <w:rsid w:val="00D80939"/>
    <w:rsid w:val="00D9045D"/>
    <w:rsid w:val="00D917BD"/>
    <w:rsid w:val="00D95FAD"/>
    <w:rsid w:val="00DA3AF4"/>
    <w:rsid w:val="00DA40CF"/>
    <w:rsid w:val="00DA59DF"/>
    <w:rsid w:val="00DB28F3"/>
    <w:rsid w:val="00DB2F38"/>
    <w:rsid w:val="00DB39E3"/>
    <w:rsid w:val="00DB6CB1"/>
    <w:rsid w:val="00DC0ADB"/>
    <w:rsid w:val="00DC0DBA"/>
    <w:rsid w:val="00DC319A"/>
    <w:rsid w:val="00DE78BA"/>
    <w:rsid w:val="00DE7FE5"/>
    <w:rsid w:val="00DF47EF"/>
    <w:rsid w:val="00E05CC2"/>
    <w:rsid w:val="00E16488"/>
    <w:rsid w:val="00E17A16"/>
    <w:rsid w:val="00E21DF0"/>
    <w:rsid w:val="00E22D14"/>
    <w:rsid w:val="00E23D54"/>
    <w:rsid w:val="00E2449A"/>
    <w:rsid w:val="00E37467"/>
    <w:rsid w:val="00E403B5"/>
    <w:rsid w:val="00E4130F"/>
    <w:rsid w:val="00E43850"/>
    <w:rsid w:val="00E44E5D"/>
    <w:rsid w:val="00E50F85"/>
    <w:rsid w:val="00E525F2"/>
    <w:rsid w:val="00E561F6"/>
    <w:rsid w:val="00E634A4"/>
    <w:rsid w:val="00E70E02"/>
    <w:rsid w:val="00E75198"/>
    <w:rsid w:val="00E75535"/>
    <w:rsid w:val="00E80305"/>
    <w:rsid w:val="00E827EA"/>
    <w:rsid w:val="00E84321"/>
    <w:rsid w:val="00EA65B2"/>
    <w:rsid w:val="00EA7CEA"/>
    <w:rsid w:val="00EB0EEF"/>
    <w:rsid w:val="00EB5725"/>
    <w:rsid w:val="00EB5EBD"/>
    <w:rsid w:val="00EC14DE"/>
    <w:rsid w:val="00EC2323"/>
    <w:rsid w:val="00ED259B"/>
    <w:rsid w:val="00ED721C"/>
    <w:rsid w:val="00EE0843"/>
    <w:rsid w:val="00EE4089"/>
    <w:rsid w:val="00EF0119"/>
    <w:rsid w:val="00EF0842"/>
    <w:rsid w:val="00EF0E8F"/>
    <w:rsid w:val="00EF105F"/>
    <w:rsid w:val="00F03CF3"/>
    <w:rsid w:val="00F31435"/>
    <w:rsid w:val="00F364C2"/>
    <w:rsid w:val="00F43CBF"/>
    <w:rsid w:val="00F45DCB"/>
    <w:rsid w:val="00F4629F"/>
    <w:rsid w:val="00F47C35"/>
    <w:rsid w:val="00F57B77"/>
    <w:rsid w:val="00F618E8"/>
    <w:rsid w:val="00F64111"/>
    <w:rsid w:val="00F71C38"/>
    <w:rsid w:val="00F7230C"/>
    <w:rsid w:val="00F729C6"/>
    <w:rsid w:val="00F80C78"/>
    <w:rsid w:val="00F90294"/>
    <w:rsid w:val="00F902FD"/>
    <w:rsid w:val="00F937DF"/>
    <w:rsid w:val="00F9585D"/>
    <w:rsid w:val="00FA0D67"/>
    <w:rsid w:val="00FA3F03"/>
    <w:rsid w:val="00FA6887"/>
    <w:rsid w:val="00FB2507"/>
    <w:rsid w:val="00FC3D9D"/>
    <w:rsid w:val="00FD274C"/>
    <w:rsid w:val="00FE1C87"/>
    <w:rsid w:val="00FE473F"/>
    <w:rsid w:val="00FF4544"/>
    <w:rsid w:val="01E42979"/>
    <w:rsid w:val="029549D9"/>
    <w:rsid w:val="09D5018D"/>
    <w:rsid w:val="146E3047"/>
    <w:rsid w:val="1507380E"/>
    <w:rsid w:val="16072770"/>
    <w:rsid w:val="17745B06"/>
    <w:rsid w:val="19A93527"/>
    <w:rsid w:val="1B4C3298"/>
    <w:rsid w:val="1BCB5FFA"/>
    <w:rsid w:val="1EC444BC"/>
    <w:rsid w:val="2A853E1E"/>
    <w:rsid w:val="2BB84BB5"/>
    <w:rsid w:val="2DAD5DC4"/>
    <w:rsid w:val="319303D7"/>
    <w:rsid w:val="32523E9A"/>
    <w:rsid w:val="37A00582"/>
    <w:rsid w:val="39243950"/>
    <w:rsid w:val="398C04CA"/>
    <w:rsid w:val="3EFE28CC"/>
    <w:rsid w:val="42BA6AC5"/>
    <w:rsid w:val="4A3B526E"/>
    <w:rsid w:val="4E9B0304"/>
    <w:rsid w:val="4EBB0758"/>
    <w:rsid w:val="5303569B"/>
    <w:rsid w:val="549B697A"/>
    <w:rsid w:val="55BB78DB"/>
    <w:rsid w:val="568822EB"/>
    <w:rsid w:val="576838EB"/>
    <w:rsid w:val="57AF4E6F"/>
    <w:rsid w:val="5E0B78D6"/>
    <w:rsid w:val="640B4129"/>
    <w:rsid w:val="647549DD"/>
    <w:rsid w:val="6B2B66DF"/>
    <w:rsid w:val="6F0971F4"/>
    <w:rsid w:val="6F8E0E74"/>
    <w:rsid w:val="717A7E66"/>
    <w:rsid w:val="720F7C2C"/>
    <w:rsid w:val="758672DF"/>
    <w:rsid w:val="765C6362"/>
    <w:rsid w:val="7A3B1B22"/>
    <w:rsid w:val="7ED3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131E55"/>
  <w15:docId w15:val="{51BE7EA2-2938-4262-8192-E3F6D9669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  <w:lang w:eastAsia="zh-TW"/>
    </w:rPr>
  </w:style>
  <w:style w:type="paragraph" w:styleId="2">
    <w:name w:val="heading 2"/>
    <w:basedOn w:val="a"/>
    <w:link w:val="20"/>
    <w:uiPriority w:val="1"/>
    <w:qFormat/>
    <w:rsid w:val="002274FC"/>
    <w:pPr>
      <w:autoSpaceDE w:val="0"/>
      <w:autoSpaceDN w:val="0"/>
      <w:ind w:left="1325" w:hanging="1201"/>
      <w:outlineLvl w:val="1"/>
    </w:pPr>
    <w:rPr>
      <w:rFonts w:ascii="Noto Sans CJK HK" w:eastAsia="Noto Sans CJK HK" w:hAnsi="Noto Sans CJK HK" w:cs="Noto Sans CJK HK"/>
      <w:b/>
      <w:bCs/>
      <w:kern w:val="0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rFonts w:ascii="Cambria" w:hAnsi="Cambria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footnote reference"/>
    <w:uiPriority w:val="99"/>
    <w:unhideWhenUsed/>
    <w:qFormat/>
    <w:rPr>
      <w:vertAlign w:val="superscript"/>
    </w:rPr>
  </w:style>
  <w:style w:type="paragraph" w:styleId="a8">
    <w:name w:val="footnote text"/>
    <w:basedOn w:val="a"/>
    <w:link w:val="a9"/>
    <w:uiPriority w:val="99"/>
    <w:unhideWhenUsed/>
    <w:qFormat/>
    <w:rPr>
      <w:sz w:val="20"/>
      <w:szCs w:val="20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c">
    <w:name w:val="Strong"/>
    <w:uiPriority w:val="22"/>
    <w:qFormat/>
    <w:rPr>
      <w:b/>
      <w:bCs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註解方塊文字 字元"/>
    <w:link w:val="a3"/>
    <w:uiPriority w:val="99"/>
    <w:semiHidden/>
    <w:qFormat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6">
    <w:name w:val="頁尾 字元"/>
    <w:link w:val="a5"/>
    <w:uiPriority w:val="99"/>
    <w:qFormat/>
    <w:rPr>
      <w:kern w:val="2"/>
    </w:rPr>
  </w:style>
  <w:style w:type="character" w:customStyle="1" w:styleId="a9">
    <w:name w:val="註腳文字 字元"/>
    <w:link w:val="a8"/>
    <w:uiPriority w:val="99"/>
    <w:semiHidden/>
    <w:qFormat/>
    <w:rPr>
      <w:kern w:val="2"/>
      <w:lang w:eastAsia="zh-TW"/>
    </w:rPr>
  </w:style>
  <w:style w:type="character" w:customStyle="1" w:styleId="ab">
    <w:name w:val="頁首 字元"/>
    <w:link w:val="aa"/>
    <w:uiPriority w:val="99"/>
    <w:qFormat/>
    <w:rPr>
      <w:kern w:val="2"/>
    </w:rPr>
  </w:style>
  <w:style w:type="paragraph" w:styleId="ae">
    <w:name w:val="No Spacing"/>
    <w:uiPriority w:val="1"/>
    <w:qFormat/>
    <w:pPr>
      <w:widowControl w:val="0"/>
    </w:pPr>
    <w:rPr>
      <w:kern w:val="2"/>
      <w:sz w:val="24"/>
      <w:szCs w:val="22"/>
      <w:lang w:eastAsia="zh-TW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 w:val="24"/>
      <w:szCs w:val="24"/>
      <w:lang w:eastAsia="zh-TW"/>
    </w:rPr>
  </w:style>
  <w:style w:type="paragraph" w:styleId="af">
    <w:name w:val="List Paragraph"/>
    <w:basedOn w:val="a"/>
    <w:uiPriority w:val="1"/>
    <w:qFormat/>
    <w:pPr>
      <w:widowControl/>
      <w:spacing w:line="0" w:lineRule="atLeast"/>
      <w:ind w:leftChars="200" w:left="480"/>
    </w:pPr>
    <w:rPr>
      <w:sz w:val="16"/>
      <w:szCs w:val="16"/>
    </w:rPr>
  </w:style>
  <w:style w:type="character" w:customStyle="1" w:styleId="fontstyle01">
    <w:name w:val="fontstyle01"/>
    <w:qFormat/>
    <w:rPr>
      <w:rFonts w:ascii="MicrosoftJhengHeiBold" w:hAnsi="MicrosoftJhengHeiBold" w:hint="default"/>
      <w:b/>
      <w:bCs/>
      <w:color w:val="000000"/>
      <w:sz w:val="24"/>
      <w:szCs w:val="24"/>
    </w:rPr>
  </w:style>
  <w:style w:type="character" w:customStyle="1" w:styleId="fontstyle21">
    <w:name w:val="fontstyle21"/>
    <w:qFormat/>
    <w:rPr>
      <w:rFonts w:ascii="MicrosoftJhengHeiRegular" w:hAnsi="MicrosoftJhengHeiRegular" w:hint="default"/>
      <w:color w:val="FF0000"/>
      <w:sz w:val="24"/>
      <w:szCs w:val="24"/>
    </w:rPr>
  </w:style>
  <w:style w:type="character" w:customStyle="1" w:styleId="fontstyle31">
    <w:name w:val="fontstyle31"/>
    <w:qFormat/>
    <w:rPr>
      <w:rFonts w:ascii="Webdings" w:hAnsi="Webdings" w:hint="default"/>
      <w:color w:val="000000"/>
      <w:sz w:val="24"/>
      <w:szCs w:val="24"/>
    </w:rPr>
  </w:style>
  <w:style w:type="character" w:customStyle="1" w:styleId="fontstyle11">
    <w:name w:val="fontstyle11"/>
    <w:qFormat/>
    <w:rPr>
      <w:rFonts w:ascii="Webdings" w:hAnsi="Webdings" w:hint="default"/>
      <w:color w:val="000000"/>
      <w:sz w:val="24"/>
      <w:szCs w:val="24"/>
    </w:rPr>
  </w:style>
  <w:style w:type="paragraph" w:styleId="HTML">
    <w:name w:val="HTML Preformatted"/>
    <w:link w:val="HTML0"/>
    <w:uiPriority w:val="99"/>
    <w:semiHidden/>
    <w:unhideWhenUsed/>
    <w:qFormat/>
    <w:rsid w:val="00F47C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F47C35"/>
    <w:rPr>
      <w:rFonts w:ascii="SimSun" w:hAnsi="SimSun"/>
      <w:sz w:val="24"/>
      <w:szCs w:val="24"/>
    </w:rPr>
  </w:style>
  <w:style w:type="paragraph" w:styleId="af0">
    <w:name w:val="Title"/>
    <w:basedOn w:val="a"/>
    <w:link w:val="af1"/>
    <w:uiPriority w:val="1"/>
    <w:qFormat/>
    <w:rsid w:val="00BF6D81"/>
    <w:pPr>
      <w:autoSpaceDE w:val="0"/>
      <w:autoSpaceDN w:val="0"/>
      <w:spacing w:line="729" w:lineRule="exact"/>
      <w:ind w:left="644"/>
    </w:pPr>
    <w:rPr>
      <w:rFonts w:ascii="Noto Sans CJK HK" w:eastAsia="Noto Sans CJK HK" w:hAnsi="Noto Sans CJK HK" w:cs="Noto Sans CJK HK"/>
      <w:b/>
      <w:bCs/>
      <w:kern w:val="0"/>
      <w:sz w:val="40"/>
      <w:szCs w:val="40"/>
    </w:rPr>
  </w:style>
  <w:style w:type="character" w:customStyle="1" w:styleId="af1">
    <w:name w:val="標題 字元"/>
    <w:basedOn w:val="a0"/>
    <w:link w:val="af0"/>
    <w:uiPriority w:val="1"/>
    <w:rsid w:val="00BF6D81"/>
    <w:rPr>
      <w:rFonts w:ascii="Noto Sans CJK HK" w:eastAsia="Noto Sans CJK HK" w:hAnsi="Noto Sans CJK HK" w:cs="Noto Sans CJK HK"/>
      <w:b/>
      <w:bCs/>
      <w:sz w:val="40"/>
      <w:szCs w:val="40"/>
      <w:lang w:eastAsia="zh-TW"/>
    </w:rPr>
  </w:style>
  <w:style w:type="character" w:customStyle="1" w:styleId="20">
    <w:name w:val="標題 2 字元"/>
    <w:basedOn w:val="a0"/>
    <w:link w:val="2"/>
    <w:uiPriority w:val="1"/>
    <w:rsid w:val="002274FC"/>
    <w:rPr>
      <w:rFonts w:ascii="Noto Sans CJK HK" w:eastAsia="Noto Sans CJK HK" w:hAnsi="Noto Sans CJK HK" w:cs="Noto Sans CJK HK"/>
      <w:b/>
      <w:bCs/>
      <w:sz w:val="30"/>
      <w:szCs w:val="3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https://www.gloriatour.com.tw/eWeb_gloriatour/images/grp/vn/DADA5/images/DADA5_03.jpg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https://www.gloriatour.com.tw/eWeb_gloriatour/images/grp/vn/DADA5/images/DADA5_04.jp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10</Pages>
  <Words>2725</Words>
  <Characters>15537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C.M.T</Company>
  <LinksUpToDate>false</LinksUpToDate>
  <CharactersWithSpaces>18226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>促銷四星峴港順化六日（暢遊兩大世界文化遺產~會安、順化）</cp:keywords>
  <cp:lastModifiedBy>user</cp:lastModifiedBy>
  <cp:revision>17</cp:revision>
  <cp:lastPrinted>2024-12-25T08:49:00Z</cp:lastPrinted>
  <dcterms:created xsi:type="dcterms:W3CDTF">2024-12-11T02:14:00Z</dcterms:created>
  <dcterms:modified xsi:type="dcterms:W3CDTF">2024-12-25T10:14:00Z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1033-12.2.0.18586</vt:lpwstr>
  </property>
  <property fmtid="{D5CDD505-2E9C-101B-9397-08002B2CF9AE}" pid="3" name="ICV">
    <vt:lpwstr>FE9B24457253480D89BB672ABAE30587_13</vt:lpwstr>
  </property>
</Properties>
</file>