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83E726" w14:textId="77777777" w:rsidR="00FD5184" w:rsidRPr="00A145F2" w:rsidRDefault="002D2DD2" w:rsidP="006C15DB">
      <w:pPr>
        <w:spacing w:line="0" w:lineRule="atLeast"/>
        <w:jc w:val="center"/>
        <w:rPr>
          <w:rFonts w:ascii="標楷體" w:eastAsia="標楷體" w:hAnsi="標楷體"/>
          <w:color w:val="1C1C1C"/>
          <w:sz w:val="22"/>
          <w:szCs w:val="22"/>
        </w:rPr>
      </w:pPr>
      <w:r w:rsidRPr="00A145F2">
        <w:rPr>
          <w:noProof/>
          <w:sz w:val="22"/>
          <w:szCs w:val="22"/>
        </w:rPr>
        <w:drawing>
          <wp:inline distT="0" distB="0" distL="0" distR="0" wp14:anchorId="48C72AAA" wp14:editId="5AB225A8">
            <wp:extent cx="6831965" cy="4006850"/>
            <wp:effectExtent l="0" t="0" r="6985" b="0"/>
            <wp:docPr id="14" name="圖片 14" descr="2024TK土耳其11日(加班機)-大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24TK土耳其11日(加班機)-大圖"/>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831965" cy="4006850"/>
                    </a:xfrm>
                    <a:prstGeom prst="rect">
                      <a:avLst/>
                    </a:prstGeom>
                    <a:noFill/>
                  </pic:spPr>
                </pic:pic>
              </a:graphicData>
            </a:graphic>
          </wp:inline>
        </w:drawing>
      </w:r>
    </w:p>
    <w:p w14:paraId="36AA6691" w14:textId="77777777" w:rsidR="00FD5184" w:rsidRPr="00A145F2" w:rsidRDefault="00FD5184" w:rsidP="006C15DB">
      <w:pPr>
        <w:spacing w:line="0" w:lineRule="atLeast"/>
        <w:jc w:val="center"/>
        <w:rPr>
          <w:rFonts w:ascii="微軟正黑體" w:eastAsia="微軟正黑體" w:hAnsi="微軟正黑體" w:cs="Arial"/>
          <w:color w:val="111111"/>
          <w:position w:val="10"/>
          <w:sz w:val="22"/>
          <w:szCs w:val="22"/>
        </w:rPr>
      </w:pPr>
    </w:p>
    <w:tbl>
      <w:tblPr>
        <w:tblW w:w="4900" w:type="pct"/>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99CCFF"/>
        <w:tblLayout w:type="fixed"/>
        <w:tblLook w:val="01E0" w:firstRow="1" w:lastRow="1" w:firstColumn="1" w:lastColumn="1" w:noHBand="0" w:noVBand="0"/>
      </w:tblPr>
      <w:tblGrid>
        <w:gridCol w:w="237"/>
        <w:gridCol w:w="10531"/>
      </w:tblGrid>
      <w:tr w:rsidR="00FB4D30" w:rsidRPr="004E48D6" w14:paraId="67C74215" w14:textId="77777777" w:rsidTr="006C15DB">
        <w:trPr>
          <w:jc w:val="center"/>
        </w:trPr>
        <w:tc>
          <w:tcPr>
            <w:tcW w:w="236" w:type="dxa"/>
            <w:tcBorders>
              <w:top w:val="single" w:sz="6" w:space="0" w:color="C0C0C0"/>
              <w:left w:val="single" w:sz="6" w:space="0" w:color="C0C0C0"/>
              <w:bottom w:val="single" w:sz="6" w:space="0" w:color="C0C0C0"/>
              <w:right w:val="single" w:sz="6" w:space="0" w:color="C0C0C0"/>
            </w:tcBorders>
            <w:shd w:val="clear" w:color="auto" w:fill="008D8A"/>
          </w:tcPr>
          <w:p w14:paraId="0EA584DA" w14:textId="43ECB74A" w:rsidR="00FB4D30" w:rsidRPr="007801DE" w:rsidRDefault="006C15DB" w:rsidP="006C15DB">
            <w:pPr>
              <w:spacing w:line="360" w:lineRule="exact"/>
              <w:rPr>
                <w:rFonts w:ascii="新細明體" w:hAnsi="新細明體"/>
                <w:b/>
                <w:color w:val="005555"/>
                <w:sz w:val="28"/>
                <w:szCs w:val="28"/>
              </w:rPr>
            </w:pPr>
            <w:r>
              <w:rPr>
                <w:rFonts w:ascii="華康中特圓體(P)" w:eastAsia="華康中特圓體(P)" w:hAnsi="Arial"/>
                <w:color w:val="FFFFFF"/>
                <w:position w:val="10"/>
                <w:sz w:val="28"/>
                <w:szCs w:val="28"/>
              </w:rPr>
              <w:tab/>
            </w:r>
          </w:p>
        </w:tc>
        <w:tc>
          <w:tcPr>
            <w:tcW w:w="10470" w:type="dxa"/>
            <w:tcBorders>
              <w:top w:val="single" w:sz="6" w:space="0" w:color="C0C0C0"/>
              <w:left w:val="single" w:sz="6" w:space="0" w:color="C0C0C0"/>
              <w:bottom w:val="single" w:sz="6" w:space="0" w:color="C0C0C0"/>
              <w:right w:val="single" w:sz="6" w:space="0" w:color="C0C0C0"/>
            </w:tcBorders>
            <w:shd w:val="clear" w:color="auto" w:fill="E5FFFF"/>
            <w:vAlign w:val="center"/>
          </w:tcPr>
          <w:p w14:paraId="7EE66540" w14:textId="77777777" w:rsidR="00FB4D30" w:rsidRPr="004E48D6" w:rsidRDefault="00FB4D30" w:rsidP="006C15DB">
            <w:pPr>
              <w:spacing w:line="360" w:lineRule="exact"/>
              <w:jc w:val="both"/>
              <w:rPr>
                <w:rFonts w:ascii="華康儷中黑" w:eastAsia="華康儷中黑" w:hAnsi="華康儷中黑"/>
                <w:color w:val="005555"/>
                <w:sz w:val="28"/>
                <w:szCs w:val="28"/>
              </w:rPr>
            </w:pPr>
            <w:r w:rsidRPr="004E48D6">
              <w:rPr>
                <w:rFonts w:ascii="華康儷中黑" w:eastAsia="華康儷中黑" w:hAnsi="華康儷中黑" w:hint="eastAsia"/>
                <w:color w:val="005555"/>
                <w:sz w:val="30"/>
                <w:szCs w:val="30"/>
              </w:rPr>
              <w:sym w:font="Webdings" w:char="F0EB"/>
            </w:r>
            <w:r w:rsidRPr="00C7172E">
              <w:rPr>
                <w:rFonts w:ascii="微軟正黑體" w:eastAsia="微軟正黑體" w:hAnsi="微軟正黑體" w:hint="eastAsia"/>
                <w:b/>
                <w:color w:val="005555"/>
              </w:rPr>
              <w:t>行程特色</w:t>
            </w:r>
            <w:r w:rsidRPr="00C7172E">
              <w:rPr>
                <w:rFonts w:ascii="微軟正黑體" w:eastAsia="微軟正黑體" w:hAnsi="微軟正黑體" w:cs="細明體" w:hint="eastAsia"/>
                <w:b/>
                <w:color w:val="005555"/>
              </w:rPr>
              <w:t xml:space="preserve"> </w:t>
            </w:r>
          </w:p>
        </w:tc>
      </w:tr>
    </w:tbl>
    <w:p w14:paraId="623F06F4" w14:textId="0AB55D26" w:rsidR="00952FD2" w:rsidRPr="00A145F2" w:rsidRDefault="006C15DB" w:rsidP="00A145F2">
      <w:pPr>
        <w:pStyle w:val="a3"/>
        <w:spacing w:line="0" w:lineRule="atLeast"/>
        <w:jc w:val="center"/>
        <w:rPr>
          <w:rFonts w:ascii="微軟正黑體" w:eastAsia="微軟正黑體" w:hAnsi="微軟正黑體" w:cs="Arial"/>
          <w:b/>
          <w:color w:val="111111"/>
          <w:sz w:val="22"/>
          <w:szCs w:val="22"/>
        </w:rPr>
      </w:pPr>
      <w:r w:rsidRPr="00A145F2">
        <w:rPr>
          <w:noProof/>
          <w:sz w:val="22"/>
          <w:szCs w:val="22"/>
        </w:rPr>
        <w:drawing>
          <wp:inline distT="0" distB="0" distL="0" distR="0" wp14:anchorId="6AC338EB" wp14:editId="012745EC">
            <wp:extent cx="6831984" cy="3727450"/>
            <wp:effectExtent l="0" t="0" r="6985" b="6350"/>
            <wp:docPr id="17" name="圖片 17" descr="2025土耳其航空-當日抵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25土耳其航空-當日抵達"/>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6835140" cy="3729172"/>
                    </a:xfrm>
                    <a:prstGeom prst="rect">
                      <a:avLst/>
                    </a:prstGeom>
                    <a:noFill/>
                  </pic:spPr>
                </pic:pic>
              </a:graphicData>
            </a:graphic>
          </wp:inline>
        </w:drawing>
      </w:r>
    </w:p>
    <w:p w14:paraId="26FAAAFD" w14:textId="66910EDF" w:rsidR="00835962" w:rsidRPr="00A145F2" w:rsidRDefault="006C15DB" w:rsidP="00A145F2">
      <w:pPr>
        <w:spacing w:line="0" w:lineRule="atLeast"/>
        <w:jc w:val="center"/>
        <w:rPr>
          <w:rFonts w:ascii="微軟正黑體" w:eastAsia="微軟正黑體" w:hAnsi="微軟正黑體" w:cs="Arial"/>
          <w:b/>
          <w:color w:val="111111"/>
          <w:sz w:val="22"/>
          <w:szCs w:val="22"/>
        </w:rPr>
      </w:pPr>
      <w:r w:rsidRPr="00A145F2">
        <w:rPr>
          <w:noProof/>
          <w:sz w:val="22"/>
          <w:szCs w:val="22"/>
        </w:rPr>
        <w:lastRenderedPageBreak/>
        <w:drawing>
          <wp:inline distT="0" distB="0" distL="0" distR="0" wp14:anchorId="65F46F61" wp14:editId="4A8F93D6">
            <wp:extent cx="6835140" cy="9464040"/>
            <wp:effectExtent l="0" t="0" r="3810" b="3810"/>
            <wp:docPr id="19" name="圖片 19" descr="2025鬱金香花季-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25鬱金香花季-word"/>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835140" cy="9464040"/>
                    </a:xfrm>
                    <a:prstGeom prst="rect">
                      <a:avLst/>
                    </a:prstGeom>
                    <a:noFill/>
                  </pic:spPr>
                </pic:pic>
              </a:graphicData>
            </a:graphic>
          </wp:inline>
        </w:drawing>
      </w:r>
    </w:p>
    <w:p w14:paraId="797E7869" w14:textId="76F219A1" w:rsidR="00DE678A" w:rsidRPr="00A145F2" w:rsidRDefault="006C15DB" w:rsidP="00A145F2">
      <w:pPr>
        <w:spacing w:line="0" w:lineRule="atLeast"/>
        <w:jc w:val="center"/>
        <w:rPr>
          <w:rFonts w:ascii="微軟正黑體" w:eastAsia="微軟正黑體" w:hAnsi="微軟正黑體" w:cs="Arial"/>
          <w:b/>
          <w:color w:val="111111"/>
          <w:sz w:val="22"/>
          <w:szCs w:val="22"/>
        </w:rPr>
      </w:pPr>
      <w:r w:rsidRPr="00A145F2">
        <w:rPr>
          <w:noProof/>
          <w:sz w:val="22"/>
          <w:szCs w:val="22"/>
        </w:rPr>
        <w:drawing>
          <wp:inline distT="0" distB="0" distL="0" distR="0" wp14:anchorId="40CE3697" wp14:editId="3AF7AC08">
            <wp:extent cx="6819900" cy="9966960"/>
            <wp:effectExtent l="0" t="0" r="0" b="0"/>
            <wp:docPr id="11" name="圖片 11" descr="2024土耳其11天特色(加班機)-飯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24土耳其11天特色(加班機)-飯店"/>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819900" cy="9966960"/>
                    </a:xfrm>
                    <a:prstGeom prst="rect">
                      <a:avLst/>
                    </a:prstGeom>
                    <a:noFill/>
                  </pic:spPr>
                </pic:pic>
              </a:graphicData>
            </a:graphic>
          </wp:inline>
        </w:drawing>
      </w:r>
    </w:p>
    <w:p w14:paraId="0034B017" w14:textId="7D476C31" w:rsidR="00DE678A" w:rsidRPr="00A145F2" w:rsidRDefault="006C15DB" w:rsidP="00A145F2">
      <w:pPr>
        <w:spacing w:line="0" w:lineRule="atLeast"/>
        <w:jc w:val="center"/>
        <w:rPr>
          <w:rFonts w:ascii="微軟正黑體" w:eastAsia="微軟正黑體" w:hAnsi="微軟正黑體" w:cs="Arial"/>
          <w:b/>
          <w:color w:val="111111"/>
          <w:sz w:val="22"/>
          <w:szCs w:val="22"/>
        </w:rPr>
      </w:pPr>
      <w:r w:rsidRPr="00A145F2">
        <w:rPr>
          <w:noProof/>
          <w:sz w:val="22"/>
          <w:szCs w:val="22"/>
        </w:rPr>
        <w:drawing>
          <wp:inline distT="0" distB="0" distL="0" distR="0" wp14:anchorId="380E8C5C" wp14:editId="305B55CF">
            <wp:extent cx="6724650" cy="9963150"/>
            <wp:effectExtent l="0" t="0" r="0" b="0"/>
            <wp:docPr id="417" name="圖片 417" descr="2022土耳其11天特色-UNESCO世界遺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2022土耳其11天特色-UNESCO世界遺產"/>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724650" cy="9963150"/>
                    </a:xfrm>
                    <a:prstGeom prst="rect">
                      <a:avLst/>
                    </a:prstGeom>
                    <a:noFill/>
                  </pic:spPr>
                </pic:pic>
              </a:graphicData>
            </a:graphic>
          </wp:inline>
        </w:drawing>
      </w:r>
    </w:p>
    <w:p w14:paraId="349A00C5" w14:textId="6CB43AE5" w:rsidR="00DE678A" w:rsidRPr="00A145F2" w:rsidRDefault="00A145F2" w:rsidP="00A145F2">
      <w:pPr>
        <w:spacing w:line="0" w:lineRule="atLeast"/>
        <w:jc w:val="center"/>
        <w:rPr>
          <w:rFonts w:ascii="微軟正黑體" w:eastAsia="微軟正黑體" w:hAnsi="微軟正黑體" w:cs="Arial"/>
          <w:b/>
          <w:color w:val="111111"/>
          <w:sz w:val="22"/>
          <w:szCs w:val="22"/>
        </w:rPr>
      </w:pPr>
      <w:r w:rsidRPr="00A145F2">
        <w:rPr>
          <w:noProof/>
          <w:sz w:val="22"/>
          <w:szCs w:val="22"/>
        </w:rPr>
        <w:drawing>
          <wp:inline distT="0" distB="0" distL="0" distR="0" wp14:anchorId="59445981" wp14:editId="6B4D1C52">
            <wp:extent cx="6696000" cy="2381298"/>
            <wp:effectExtent l="0" t="0" r="0" b="0"/>
            <wp:docPr id="21" name="圖片 21" descr="2025土耳其熱氣球-自費活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025土耳其熱氣球-自費活動"/>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96000" cy="2381298"/>
                    </a:xfrm>
                    <a:prstGeom prst="rect">
                      <a:avLst/>
                    </a:prstGeom>
                    <a:noFill/>
                  </pic:spPr>
                </pic:pic>
              </a:graphicData>
            </a:graphic>
          </wp:inline>
        </w:drawing>
      </w:r>
    </w:p>
    <w:p w14:paraId="50DAB713" w14:textId="77777777" w:rsidR="00FA1FE2" w:rsidRPr="00A145F2" w:rsidRDefault="00FA1FE2" w:rsidP="00A145F2">
      <w:pPr>
        <w:spacing w:line="0" w:lineRule="atLeast"/>
        <w:jc w:val="both"/>
        <w:rPr>
          <w:rFonts w:ascii="微軟正黑體" w:eastAsia="微軟正黑體" w:hAnsi="微軟正黑體" w:cs="Arial"/>
          <w:color w:val="111111"/>
          <w:sz w:val="22"/>
          <w:szCs w:val="22"/>
        </w:rPr>
      </w:pPr>
    </w:p>
    <w:tbl>
      <w:tblPr>
        <w:tblW w:w="10747" w:type="dxa"/>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shd w:val="clear" w:color="auto" w:fill="99CCFF"/>
        <w:tblLayout w:type="fixed"/>
        <w:tblLook w:val="01E0" w:firstRow="1" w:lastRow="1" w:firstColumn="1" w:lastColumn="1" w:noHBand="0" w:noVBand="0"/>
      </w:tblPr>
      <w:tblGrid>
        <w:gridCol w:w="272"/>
        <w:gridCol w:w="10475"/>
      </w:tblGrid>
      <w:tr w:rsidR="00E76DF0" w:rsidRPr="004C3BD4" w14:paraId="568689F6" w14:textId="77777777" w:rsidTr="002B3200">
        <w:trPr>
          <w:jc w:val="center"/>
        </w:trPr>
        <w:tc>
          <w:tcPr>
            <w:tcW w:w="272" w:type="dxa"/>
            <w:shd w:val="clear" w:color="auto" w:fill="008D8A"/>
            <w:vAlign w:val="center"/>
          </w:tcPr>
          <w:p w14:paraId="71AE3AED" w14:textId="77777777" w:rsidR="00E76DF0" w:rsidRPr="004C3BD4" w:rsidRDefault="00E76DF0" w:rsidP="006C15DB">
            <w:pPr>
              <w:spacing w:line="360" w:lineRule="exact"/>
              <w:jc w:val="both"/>
              <w:rPr>
                <w:rFonts w:ascii="華康儷中黑" w:eastAsia="華康儷中黑" w:hAnsi="新細明體"/>
                <w:color w:val="005555"/>
                <w:sz w:val="28"/>
                <w:szCs w:val="28"/>
              </w:rPr>
            </w:pPr>
          </w:p>
        </w:tc>
        <w:tc>
          <w:tcPr>
            <w:tcW w:w="10475" w:type="dxa"/>
            <w:shd w:val="clear" w:color="auto" w:fill="E5FFFF"/>
            <w:vAlign w:val="center"/>
          </w:tcPr>
          <w:p w14:paraId="44178CEF" w14:textId="77777777" w:rsidR="00E76DF0" w:rsidRPr="004C3BD4" w:rsidRDefault="00E76DF0" w:rsidP="006C15DB">
            <w:pPr>
              <w:tabs>
                <w:tab w:val="left" w:pos="703"/>
              </w:tabs>
              <w:spacing w:line="360" w:lineRule="exact"/>
              <w:jc w:val="both"/>
              <w:rPr>
                <w:rFonts w:ascii="華康儷中黑" w:eastAsia="華康儷中黑" w:hAnsi="Arial" w:cs="Arial"/>
                <w:bCs/>
                <w:color w:val="005555"/>
              </w:rPr>
            </w:pPr>
            <w:r>
              <w:rPr>
                <w:rFonts w:ascii="華康儷中黑" w:eastAsia="華康儷中黑" w:hAnsi="新細明體" w:hint="eastAsia"/>
                <w:color w:val="005555"/>
                <w:spacing w:val="80"/>
                <w:sz w:val="28"/>
                <w:szCs w:val="28"/>
              </w:rPr>
              <w:sym w:font="Webdings" w:char="F0FE"/>
            </w:r>
            <w:r w:rsidRPr="00C7172E">
              <w:rPr>
                <w:rFonts w:ascii="微軟正黑體" w:eastAsia="微軟正黑體" w:hAnsi="微軟正黑體" w:hint="eastAsia"/>
                <w:b/>
                <w:color w:val="005555"/>
              </w:rPr>
              <w:t>行程地圖</w:t>
            </w:r>
          </w:p>
        </w:tc>
      </w:tr>
    </w:tbl>
    <w:p w14:paraId="41F3CB77" w14:textId="4F132035" w:rsidR="0020491A" w:rsidRPr="00A145F2" w:rsidRDefault="006C15DB" w:rsidP="006C15DB">
      <w:pPr>
        <w:spacing w:line="0" w:lineRule="atLeast"/>
        <w:jc w:val="center"/>
        <w:rPr>
          <w:rFonts w:ascii="Arial" w:hAnsi="Arial" w:cs="Arial"/>
          <w:color w:val="111111"/>
          <w:sz w:val="22"/>
          <w:szCs w:val="22"/>
        </w:rPr>
      </w:pPr>
      <w:r w:rsidRPr="00A145F2">
        <w:rPr>
          <w:noProof/>
          <w:sz w:val="22"/>
          <w:szCs w:val="22"/>
        </w:rPr>
        <w:drawing>
          <wp:inline distT="0" distB="0" distL="0" distR="0" wp14:anchorId="2BC777FB" wp14:editId="10A9693D">
            <wp:extent cx="6840220" cy="4874990"/>
            <wp:effectExtent l="0" t="0" r="0" b="1905"/>
            <wp:docPr id="4" name="圖片 4" descr="2024TK土耳其11日(加班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24TK土耳其11日(加班機)"/>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840220" cy="4874990"/>
                    </a:xfrm>
                    <a:prstGeom prst="rect">
                      <a:avLst/>
                    </a:prstGeom>
                    <a:noFill/>
                  </pic:spPr>
                </pic:pic>
              </a:graphicData>
            </a:graphic>
          </wp:inline>
        </w:drawing>
      </w:r>
    </w:p>
    <w:p w14:paraId="5C669097" w14:textId="77777777" w:rsidR="006C15DB" w:rsidRPr="00A145F2" w:rsidRDefault="006C15DB" w:rsidP="006C15DB">
      <w:pPr>
        <w:spacing w:line="0" w:lineRule="atLeast"/>
        <w:jc w:val="center"/>
        <w:rPr>
          <w:rFonts w:ascii="Arial" w:hAnsi="Arial" w:cs="Arial"/>
          <w:color w:val="111111"/>
          <w:sz w:val="22"/>
          <w:szCs w:val="22"/>
        </w:rPr>
      </w:pPr>
    </w:p>
    <w:tbl>
      <w:tblPr>
        <w:tblW w:w="4900" w:type="pct"/>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shd w:val="clear" w:color="auto" w:fill="99CCFF"/>
        <w:tblLayout w:type="fixed"/>
        <w:tblLook w:val="01E0" w:firstRow="1" w:lastRow="1" w:firstColumn="1" w:lastColumn="1" w:noHBand="0" w:noVBand="0"/>
      </w:tblPr>
      <w:tblGrid>
        <w:gridCol w:w="250"/>
        <w:gridCol w:w="10518"/>
      </w:tblGrid>
      <w:tr w:rsidR="004611BF" w:rsidRPr="00DA4868" w14:paraId="0A819A80" w14:textId="77777777" w:rsidTr="006C15DB">
        <w:trPr>
          <w:jc w:val="center"/>
        </w:trPr>
        <w:tc>
          <w:tcPr>
            <w:tcW w:w="250" w:type="dxa"/>
            <w:shd w:val="clear" w:color="auto" w:fill="008D8A"/>
          </w:tcPr>
          <w:p w14:paraId="4BE33F7E" w14:textId="77777777" w:rsidR="004611BF" w:rsidRPr="00DA4868" w:rsidRDefault="004611BF" w:rsidP="006C15DB">
            <w:pPr>
              <w:spacing w:line="360" w:lineRule="exact"/>
              <w:rPr>
                <w:rFonts w:ascii="新細明體" w:hAnsi="新細明體"/>
                <w:b/>
                <w:color w:val="005555"/>
                <w:position w:val="3"/>
                <w:sz w:val="28"/>
                <w:szCs w:val="28"/>
              </w:rPr>
            </w:pPr>
          </w:p>
        </w:tc>
        <w:tc>
          <w:tcPr>
            <w:tcW w:w="10550" w:type="dxa"/>
            <w:shd w:val="clear" w:color="auto" w:fill="E5FFFF"/>
          </w:tcPr>
          <w:p w14:paraId="6807B397" w14:textId="77777777" w:rsidR="004611BF" w:rsidRPr="004E48D6" w:rsidRDefault="00CF72E2" w:rsidP="006C15DB">
            <w:pPr>
              <w:tabs>
                <w:tab w:val="left" w:pos="703"/>
              </w:tabs>
              <w:spacing w:line="360" w:lineRule="exact"/>
              <w:rPr>
                <w:rFonts w:ascii="華康儷中黑" w:eastAsia="華康儷中黑" w:hAnsi="華康儷中黑" w:cs="Arial"/>
                <w:bCs/>
                <w:color w:val="005555"/>
              </w:rPr>
            </w:pPr>
            <w:r w:rsidRPr="004E48D6">
              <w:rPr>
                <w:rFonts w:ascii="華康儷中黑" w:eastAsia="華康儷中黑" w:hAnsi="華康儷中黑"/>
                <w:color w:val="005555"/>
                <w:sz w:val="28"/>
                <w:szCs w:val="28"/>
              </w:rPr>
              <w:sym w:font="Wingdings" w:char="F051"/>
            </w:r>
            <w:r w:rsidR="004611BF" w:rsidRPr="00C7172E">
              <w:rPr>
                <w:rFonts w:ascii="微軟正黑體" w:eastAsia="微軟正黑體" w:hAnsi="微軟正黑體" w:hint="eastAsia"/>
                <w:b/>
                <w:color w:val="005555"/>
              </w:rPr>
              <w:t>參考航班</w:t>
            </w:r>
          </w:p>
        </w:tc>
      </w:tr>
    </w:tbl>
    <w:p w14:paraId="2910D088" w14:textId="77777777" w:rsidR="00CF72E2" w:rsidRPr="006C15DB" w:rsidRDefault="00CF72E2" w:rsidP="006C15DB">
      <w:pPr>
        <w:snapToGrid w:val="0"/>
        <w:spacing w:line="0" w:lineRule="atLeast"/>
        <w:rPr>
          <w:rFonts w:ascii="Arial" w:hAnsi="新細明體" w:cs="Arial"/>
          <w:color w:val="111111"/>
          <w:sz w:val="12"/>
          <w:szCs w:val="12"/>
        </w:rPr>
      </w:pP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33"/>
        <w:gridCol w:w="2394"/>
        <w:gridCol w:w="1671"/>
        <w:gridCol w:w="1396"/>
        <w:gridCol w:w="1292"/>
        <w:gridCol w:w="2582"/>
      </w:tblGrid>
      <w:tr w:rsidR="006C15DB" w:rsidRPr="009A057D" w14:paraId="75DA7380" w14:textId="77777777" w:rsidTr="00A145F2">
        <w:trPr>
          <w:trHeight w:val="506"/>
          <w:jc w:val="center"/>
        </w:trPr>
        <w:tc>
          <w:tcPr>
            <w:tcW w:w="665" w:type="pct"/>
            <w:tcBorders>
              <w:top w:val="double" w:sz="6" w:space="0" w:color="auto"/>
              <w:left w:val="double" w:sz="6" w:space="0" w:color="auto"/>
              <w:bottom w:val="double" w:sz="6" w:space="0" w:color="auto"/>
              <w:right w:val="single" w:sz="8" w:space="0" w:color="auto"/>
            </w:tcBorders>
            <w:shd w:val="clear" w:color="auto" w:fill="CBE7E0"/>
            <w:vAlign w:val="center"/>
          </w:tcPr>
          <w:p w14:paraId="4B2D7B87" w14:textId="77777777" w:rsidR="006C15DB" w:rsidRPr="00342B86" w:rsidRDefault="006C15DB" w:rsidP="00A145F2">
            <w:pPr>
              <w:spacing w:line="360" w:lineRule="exact"/>
              <w:jc w:val="center"/>
              <w:rPr>
                <w:rFonts w:ascii="微軟正黑體" w:eastAsia="微軟正黑體" w:hAnsi="微軟正黑體"/>
              </w:rPr>
            </w:pPr>
            <w:r w:rsidRPr="00342B86">
              <w:rPr>
                <w:rFonts w:ascii="微軟正黑體" w:eastAsia="微軟正黑體" w:hAnsi="微軟正黑體" w:hint="eastAsia"/>
              </w:rPr>
              <w:t>搭乘日</w:t>
            </w:r>
          </w:p>
        </w:tc>
        <w:tc>
          <w:tcPr>
            <w:tcW w:w="1111" w:type="pct"/>
            <w:tcBorders>
              <w:top w:val="double" w:sz="6" w:space="0" w:color="auto"/>
              <w:left w:val="double" w:sz="6" w:space="0" w:color="auto"/>
              <w:bottom w:val="double" w:sz="6" w:space="0" w:color="auto"/>
              <w:right w:val="single" w:sz="8" w:space="0" w:color="auto"/>
            </w:tcBorders>
            <w:shd w:val="clear" w:color="auto" w:fill="CBE7E0"/>
            <w:vAlign w:val="center"/>
          </w:tcPr>
          <w:p w14:paraId="2AE8CBAD" w14:textId="77777777" w:rsidR="006C15DB" w:rsidRPr="00342B86" w:rsidRDefault="006C15DB" w:rsidP="00A145F2">
            <w:pPr>
              <w:spacing w:line="360" w:lineRule="exact"/>
              <w:jc w:val="center"/>
              <w:rPr>
                <w:rFonts w:ascii="微軟正黑體" w:eastAsia="微軟正黑體" w:hAnsi="微軟正黑體"/>
              </w:rPr>
            </w:pPr>
            <w:r w:rsidRPr="00342B86">
              <w:rPr>
                <w:rFonts w:ascii="微軟正黑體" w:eastAsia="微軟正黑體" w:hAnsi="微軟正黑體" w:hint="eastAsia"/>
              </w:rPr>
              <w:t>啟程地/目的地</w:t>
            </w:r>
          </w:p>
        </w:tc>
        <w:tc>
          <w:tcPr>
            <w:tcW w:w="776" w:type="pct"/>
            <w:tcBorders>
              <w:top w:val="double" w:sz="6" w:space="0" w:color="auto"/>
              <w:left w:val="single" w:sz="8" w:space="0" w:color="auto"/>
              <w:bottom w:val="double" w:sz="6" w:space="0" w:color="auto"/>
              <w:right w:val="single" w:sz="4" w:space="0" w:color="auto"/>
            </w:tcBorders>
            <w:shd w:val="clear" w:color="auto" w:fill="CBE7E0"/>
            <w:vAlign w:val="center"/>
          </w:tcPr>
          <w:p w14:paraId="3FDA7953" w14:textId="77777777" w:rsidR="006C15DB" w:rsidRPr="00342B86" w:rsidRDefault="006C15DB" w:rsidP="00A145F2">
            <w:pPr>
              <w:spacing w:line="360" w:lineRule="exact"/>
              <w:jc w:val="center"/>
              <w:rPr>
                <w:rFonts w:ascii="微軟正黑體" w:eastAsia="微軟正黑體" w:hAnsi="微軟正黑體"/>
              </w:rPr>
            </w:pPr>
            <w:r w:rsidRPr="00342B86">
              <w:rPr>
                <w:rFonts w:ascii="微軟正黑體" w:eastAsia="微軟正黑體" w:hAnsi="微軟正黑體" w:hint="eastAsia"/>
              </w:rPr>
              <w:t>參考班機</w:t>
            </w:r>
          </w:p>
        </w:tc>
        <w:tc>
          <w:tcPr>
            <w:tcW w:w="648" w:type="pct"/>
            <w:tcBorders>
              <w:top w:val="double" w:sz="6" w:space="0" w:color="auto"/>
              <w:left w:val="single" w:sz="4" w:space="0" w:color="auto"/>
              <w:bottom w:val="double" w:sz="6" w:space="0" w:color="auto"/>
              <w:right w:val="single" w:sz="4" w:space="0" w:color="auto"/>
            </w:tcBorders>
            <w:shd w:val="clear" w:color="auto" w:fill="CBE7E0"/>
            <w:vAlign w:val="center"/>
          </w:tcPr>
          <w:p w14:paraId="3B6D37F3" w14:textId="77777777" w:rsidR="006C15DB" w:rsidRPr="00342B86" w:rsidRDefault="006C15DB" w:rsidP="00A145F2">
            <w:pPr>
              <w:spacing w:line="360" w:lineRule="exact"/>
              <w:jc w:val="center"/>
              <w:rPr>
                <w:rFonts w:ascii="微軟正黑體" w:eastAsia="微軟正黑體" w:hAnsi="微軟正黑體"/>
              </w:rPr>
            </w:pPr>
            <w:r w:rsidRPr="00342B86">
              <w:rPr>
                <w:rFonts w:ascii="微軟正黑體" w:eastAsia="微軟正黑體" w:hAnsi="微軟正黑體" w:hint="eastAsia"/>
              </w:rPr>
              <w:t>起飛時間</w:t>
            </w:r>
          </w:p>
        </w:tc>
        <w:tc>
          <w:tcPr>
            <w:tcW w:w="600" w:type="pct"/>
            <w:tcBorders>
              <w:top w:val="double" w:sz="6" w:space="0" w:color="auto"/>
              <w:left w:val="single" w:sz="4" w:space="0" w:color="auto"/>
              <w:bottom w:val="double" w:sz="6" w:space="0" w:color="auto"/>
              <w:right w:val="single" w:sz="4" w:space="0" w:color="auto"/>
            </w:tcBorders>
            <w:shd w:val="clear" w:color="auto" w:fill="CBE7E0"/>
            <w:vAlign w:val="center"/>
          </w:tcPr>
          <w:p w14:paraId="6808341A" w14:textId="77777777" w:rsidR="006C15DB" w:rsidRPr="00342B86" w:rsidRDefault="006C15DB" w:rsidP="00A145F2">
            <w:pPr>
              <w:spacing w:line="360" w:lineRule="exact"/>
              <w:jc w:val="center"/>
              <w:rPr>
                <w:rFonts w:ascii="微軟正黑體" w:eastAsia="微軟正黑體" w:hAnsi="微軟正黑體"/>
              </w:rPr>
            </w:pPr>
            <w:r w:rsidRPr="00342B86">
              <w:rPr>
                <w:rFonts w:ascii="微軟正黑體" w:eastAsia="微軟正黑體" w:hAnsi="微軟正黑體" w:hint="eastAsia"/>
              </w:rPr>
              <w:t>抵達時間</w:t>
            </w:r>
          </w:p>
        </w:tc>
        <w:tc>
          <w:tcPr>
            <w:tcW w:w="1199" w:type="pct"/>
            <w:tcBorders>
              <w:top w:val="double" w:sz="6" w:space="0" w:color="auto"/>
              <w:left w:val="single" w:sz="4" w:space="0" w:color="auto"/>
              <w:bottom w:val="double" w:sz="6" w:space="0" w:color="auto"/>
              <w:right w:val="double" w:sz="6" w:space="0" w:color="auto"/>
            </w:tcBorders>
            <w:shd w:val="clear" w:color="auto" w:fill="CBE7E0"/>
            <w:vAlign w:val="center"/>
          </w:tcPr>
          <w:p w14:paraId="1DC3A695" w14:textId="77777777" w:rsidR="006C15DB" w:rsidRPr="00342B86" w:rsidRDefault="006C15DB" w:rsidP="00A145F2">
            <w:pPr>
              <w:spacing w:line="360" w:lineRule="exact"/>
              <w:jc w:val="center"/>
              <w:rPr>
                <w:rFonts w:ascii="微軟正黑體" w:eastAsia="微軟正黑體" w:hAnsi="微軟正黑體"/>
              </w:rPr>
            </w:pPr>
            <w:r w:rsidRPr="00342B86">
              <w:rPr>
                <w:rFonts w:ascii="微軟正黑體" w:eastAsia="微軟正黑體" w:hAnsi="微軟正黑體" w:hint="eastAsia"/>
              </w:rPr>
              <w:t>飛行時間</w:t>
            </w:r>
          </w:p>
        </w:tc>
      </w:tr>
      <w:tr w:rsidR="006C15DB" w:rsidRPr="009A057D" w14:paraId="4B9E8F16" w14:textId="77777777" w:rsidTr="00A145F2">
        <w:trPr>
          <w:trHeight w:val="811"/>
          <w:jc w:val="center"/>
        </w:trPr>
        <w:tc>
          <w:tcPr>
            <w:tcW w:w="665" w:type="pct"/>
            <w:tcBorders>
              <w:top w:val="double" w:sz="6" w:space="0" w:color="auto"/>
              <w:left w:val="double" w:sz="6" w:space="0" w:color="auto"/>
              <w:bottom w:val="dashSmallGap" w:sz="4" w:space="0" w:color="auto"/>
              <w:right w:val="double" w:sz="6" w:space="0" w:color="auto"/>
            </w:tcBorders>
            <w:shd w:val="clear" w:color="auto" w:fill="CBE7E0"/>
            <w:vAlign w:val="center"/>
          </w:tcPr>
          <w:p w14:paraId="588DD961" w14:textId="77777777" w:rsidR="006C15DB" w:rsidRPr="00342B86" w:rsidRDefault="006C15DB" w:rsidP="00A145F2">
            <w:pPr>
              <w:spacing w:line="360" w:lineRule="exact"/>
              <w:jc w:val="center"/>
              <w:rPr>
                <w:rFonts w:ascii="微軟正黑體" w:eastAsia="微軟正黑體" w:hAnsi="微軟正黑體"/>
              </w:rPr>
            </w:pPr>
            <w:r w:rsidRPr="00342B86">
              <w:rPr>
                <w:rFonts w:ascii="微軟正黑體" w:eastAsia="微軟正黑體" w:hAnsi="微軟正黑體"/>
              </w:rPr>
              <w:t>第01天</w:t>
            </w:r>
          </w:p>
        </w:tc>
        <w:tc>
          <w:tcPr>
            <w:tcW w:w="1111" w:type="pct"/>
            <w:tcBorders>
              <w:top w:val="double" w:sz="6" w:space="0" w:color="auto"/>
              <w:left w:val="double" w:sz="6" w:space="0" w:color="auto"/>
              <w:bottom w:val="dashSmallGap" w:sz="4" w:space="0" w:color="auto"/>
              <w:right w:val="single" w:sz="8" w:space="0" w:color="auto"/>
            </w:tcBorders>
            <w:vAlign w:val="center"/>
          </w:tcPr>
          <w:p w14:paraId="54D93D06" w14:textId="77777777" w:rsidR="006C15DB" w:rsidRPr="00342B86" w:rsidRDefault="006C15DB" w:rsidP="00A145F2">
            <w:pPr>
              <w:spacing w:line="360" w:lineRule="exact"/>
              <w:jc w:val="center"/>
              <w:rPr>
                <w:rFonts w:ascii="微軟正黑體" w:eastAsia="微軟正黑體" w:hAnsi="微軟正黑體"/>
              </w:rPr>
            </w:pPr>
            <w:r w:rsidRPr="00342B86">
              <w:rPr>
                <w:rFonts w:ascii="微軟正黑體" w:eastAsia="微軟正黑體" w:hAnsi="微軟正黑體" w:hint="eastAsia"/>
              </w:rPr>
              <w:t>台北</w:t>
            </w:r>
            <w:r w:rsidRPr="00342B86">
              <w:rPr>
                <w:rFonts w:ascii="微軟正黑體" w:eastAsia="微軟正黑體" w:hAnsi="微軟正黑體"/>
              </w:rPr>
              <w:t xml:space="preserve"> / 伊斯坦堡</w:t>
            </w:r>
          </w:p>
        </w:tc>
        <w:tc>
          <w:tcPr>
            <w:tcW w:w="776" w:type="pct"/>
            <w:tcBorders>
              <w:top w:val="double" w:sz="6" w:space="0" w:color="auto"/>
              <w:left w:val="single" w:sz="8" w:space="0" w:color="auto"/>
              <w:bottom w:val="dashSmallGap" w:sz="4" w:space="0" w:color="auto"/>
              <w:right w:val="single" w:sz="4" w:space="0" w:color="auto"/>
            </w:tcBorders>
            <w:vAlign w:val="center"/>
          </w:tcPr>
          <w:p w14:paraId="2D06E067" w14:textId="77777777" w:rsidR="006C15DB" w:rsidRPr="00342B86" w:rsidRDefault="006C15DB" w:rsidP="00A145F2">
            <w:pPr>
              <w:spacing w:line="360" w:lineRule="exact"/>
              <w:jc w:val="center"/>
              <w:rPr>
                <w:rFonts w:ascii="微軟正黑體" w:eastAsia="微軟正黑體" w:hAnsi="微軟正黑體"/>
              </w:rPr>
            </w:pPr>
            <w:r w:rsidRPr="00342B86">
              <w:rPr>
                <w:rFonts w:ascii="微軟正黑體" w:eastAsia="微軟正黑體" w:hAnsi="微軟正黑體"/>
              </w:rPr>
              <w:t>土耳其航空</w:t>
            </w:r>
            <w:r>
              <w:rPr>
                <w:rFonts w:ascii="微軟正黑體" w:eastAsia="微軟正黑體" w:hAnsi="微軟正黑體"/>
              </w:rPr>
              <w:br/>
              <w:t xml:space="preserve">TK </w:t>
            </w:r>
            <w:r>
              <w:rPr>
                <w:rFonts w:ascii="微軟正黑體" w:eastAsia="微軟正黑體" w:hAnsi="微軟正黑體" w:hint="eastAsia"/>
              </w:rPr>
              <w:t>1</w:t>
            </w:r>
            <w:r w:rsidRPr="00342B86">
              <w:rPr>
                <w:rFonts w:ascii="微軟正黑體" w:eastAsia="微軟正黑體" w:hAnsi="微軟正黑體"/>
              </w:rPr>
              <w:t>25</w:t>
            </w:r>
          </w:p>
        </w:tc>
        <w:tc>
          <w:tcPr>
            <w:tcW w:w="648" w:type="pct"/>
            <w:tcBorders>
              <w:top w:val="double" w:sz="6" w:space="0" w:color="auto"/>
              <w:left w:val="single" w:sz="4" w:space="0" w:color="auto"/>
              <w:bottom w:val="dashSmallGap" w:sz="4" w:space="0" w:color="auto"/>
              <w:right w:val="single" w:sz="4" w:space="0" w:color="auto"/>
            </w:tcBorders>
            <w:vAlign w:val="center"/>
          </w:tcPr>
          <w:p w14:paraId="7BDBA55B" w14:textId="77777777" w:rsidR="006C15DB" w:rsidRPr="00342B86" w:rsidRDefault="006C15DB" w:rsidP="00A145F2">
            <w:pPr>
              <w:spacing w:line="360" w:lineRule="exact"/>
              <w:jc w:val="center"/>
              <w:rPr>
                <w:rFonts w:ascii="微軟正黑體" w:eastAsia="微軟正黑體" w:hAnsi="微軟正黑體"/>
              </w:rPr>
            </w:pPr>
            <w:r>
              <w:rPr>
                <w:rFonts w:ascii="微軟正黑體" w:eastAsia="微軟正黑體" w:hAnsi="微軟正黑體" w:hint="eastAsia"/>
              </w:rPr>
              <w:t>09</w:t>
            </w:r>
            <w:r w:rsidRPr="00342B86">
              <w:rPr>
                <w:rFonts w:ascii="微軟正黑體" w:eastAsia="微軟正黑體" w:hAnsi="微軟正黑體"/>
              </w:rPr>
              <w:t>:</w:t>
            </w:r>
            <w:r>
              <w:rPr>
                <w:rFonts w:ascii="微軟正黑體" w:eastAsia="微軟正黑體" w:hAnsi="微軟正黑體" w:hint="eastAsia"/>
              </w:rPr>
              <w:t>50</w:t>
            </w:r>
          </w:p>
        </w:tc>
        <w:tc>
          <w:tcPr>
            <w:tcW w:w="600" w:type="pct"/>
            <w:tcBorders>
              <w:top w:val="double" w:sz="6" w:space="0" w:color="auto"/>
              <w:left w:val="single" w:sz="4" w:space="0" w:color="auto"/>
              <w:bottom w:val="dashSmallGap" w:sz="4" w:space="0" w:color="auto"/>
              <w:right w:val="single" w:sz="4" w:space="0" w:color="auto"/>
            </w:tcBorders>
            <w:vAlign w:val="center"/>
          </w:tcPr>
          <w:p w14:paraId="3463A160" w14:textId="77777777" w:rsidR="006C15DB" w:rsidRPr="00342B86" w:rsidRDefault="006C15DB" w:rsidP="00A145F2">
            <w:pPr>
              <w:spacing w:line="360" w:lineRule="exact"/>
              <w:jc w:val="center"/>
              <w:rPr>
                <w:rFonts w:ascii="微軟正黑體" w:eastAsia="微軟正黑體" w:hAnsi="微軟正黑體"/>
              </w:rPr>
            </w:pPr>
            <w:r>
              <w:rPr>
                <w:rFonts w:ascii="微軟正黑體" w:eastAsia="微軟正黑體" w:hAnsi="微軟正黑體" w:hint="eastAsia"/>
              </w:rPr>
              <w:t>17</w:t>
            </w:r>
            <w:r w:rsidRPr="00342B86">
              <w:rPr>
                <w:rFonts w:ascii="微軟正黑體" w:eastAsia="微軟正黑體" w:hAnsi="微軟正黑體"/>
              </w:rPr>
              <w:t>:</w:t>
            </w:r>
            <w:r>
              <w:rPr>
                <w:rFonts w:ascii="微軟正黑體" w:eastAsia="微軟正黑體" w:hAnsi="微軟正黑體" w:hint="eastAsia"/>
              </w:rPr>
              <w:t>3</w:t>
            </w:r>
            <w:r w:rsidRPr="00342B86">
              <w:rPr>
                <w:rFonts w:ascii="微軟正黑體" w:eastAsia="微軟正黑體" w:hAnsi="微軟正黑體" w:hint="eastAsia"/>
              </w:rPr>
              <w:t>0</w:t>
            </w:r>
          </w:p>
        </w:tc>
        <w:tc>
          <w:tcPr>
            <w:tcW w:w="1199" w:type="pct"/>
            <w:tcBorders>
              <w:top w:val="double" w:sz="6" w:space="0" w:color="auto"/>
              <w:left w:val="single" w:sz="4" w:space="0" w:color="auto"/>
              <w:bottom w:val="dashSmallGap" w:sz="4" w:space="0" w:color="auto"/>
              <w:right w:val="double" w:sz="6" w:space="0" w:color="auto"/>
            </w:tcBorders>
            <w:vAlign w:val="center"/>
          </w:tcPr>
          <w:p w14:paraId="6D32A987" w14:textId="77777777" w:rsidR="006C15DB" w:rsidRPr="00342B86" w:rsidRDefault="006C15DB" w:rsidP="00A145F2">
            <w:pPr>
              <w:spacing w:line="360" w:lineRule="exact"/>
              <w:jc w:val="center"/>
              <w:rPr>
                <w:rFonts w:ascii="微軟正黑體" w:eastAsia="微軟正黑體" w:hAnsi="微軟正黑體"/>
              </w:rPr>
            </w:pPr>
            <w:r w:rsidRPr="00342B86">
              <w:rPr>
                <w:rFonts w:ascii="微軟正黑體" w:eastAsia="微軟正黑體" w:hAnsi="微軟正黑體"/>
              </w:rPr>
              <w:t>約12小時</w:t>
            </w:r>
            <w:r>
              <w:rPr>
                <w:rFonts w:ascii="微軟正黑體" w:eastAsia="微軟正黑體" w:hAnsi="微軟正黑體" w:hint="eastAsia"/>
              </w:rPr>
              <w:t>40</w:t>
            </w:r>
            <w:r w:rsidRPr="00342B86">
              <w:rPr>
                <w:rFonts w:ascii="微軟正黑體" w:eastAsia="微軟正黑體" w:hAnsi="微軟正黑體"/>
              </w:rPr>
              <w:t>分鐘</w:t>
            </w:r>
          </w:p>
        </w:tc>
      </w:tr>
      <w:tr w:rsidR="006C15DB" w:rsidRPr="009A057D" w14:paraId="0C56E4B3" w14:textId="77777777" w:rsidTr="00A145F2">
        <w:trPr>
          <w:trHeight w:val="811"/>
          <w:jc w:val="center"/>
        </w:trPr>
        <w:tc>
          <w:tcPr>
            <w:tcW w:w="665" w:type="pct"/>
            <w:tcBorders>
              <w:top w:val="dashSmallGap" w:sz="4" w:space="0" w:color="auto"/>
              <w:left w:val="double" w:sz="6" w:space="0" w:color="auto"/>
              <w:bottom w:val="double" w:sz="4" w:space="0" w:color="auto"/>
              <w:right w:val="double" w:sz="6" w:space="0" w:color="auto"/>
            </w:tcBorders>
            <w:shd w:val="clear" w:color="auto" w:fill="CBE7E0"/>
            <w:vAlign w:val="center"/>
          </w:tcPr>
          <w:p w14:paraId="1CE42054" w14:textId="77777777" w:rsidR="006C15DB" w:rsidRPr="00342B86" w:rsidRDefault="006C15DB" w:rsidP="00A145F2">
            <w:pPr>
              <w:spacing w:line="360" w:lineRule="exact"/>
              <w:jc w:val="center"/>
              <w:rPr>
                <w:rFonts w:ascii="微軟正黑體" w:eastAsia="微軟正黑體" w:hAnsi="微軟正黑體"/>
              </w:rPr>
            </w:pPr>
            <w:r w:rsidRPr="00342B86">
              <w:rPr>
                <w:rFonts w:ascii="微軟正黑體" w:eastAsia="微軟正黑體" w:hAnsi="微軟正黑體"/>
              </w:rPr>
              <w:t>第</w:t>
            </w:r>
            <w:r>
              <w:rPr>
                <w:rFonts w:ascii="微軟正黑體" w:eastAsia="微軟正黑體" w:hAnsi="微軟正黑體"/>
              </w:rPr>
              <w:t>1</w:t>
            </w:r>
            <w:r>
              <w:rPr>
                <w:rFonts w:ascii="微軟正黑體" w:eastAsia="微軟正黑體" w:hAnsi="微軟正黑體" w:hint="eastAsia"/>
              </w:rPr>
              <w:t>0</w:t>
            </w:r>
            <w:r w:rsidRPr="00342B86">
              <w:rPr>
                <w:rFonts w:ascii="微軟正黑體" w:eastAsia="微軟正黑體" w:hAnsi="微軟正黑體"/>
              </w:rPr>
              <w:t>天</w:t>
            </w:r>
          </w:p>
        </w:tc>
        <w:tc>
          <w:tcPr>
            <w:tcW w:w="1111" w:type="pct"/>
            <w:tcBorders>
              <w:top w:val="dashSmallGap" w:sz="4" w:space="0" w:color="auto"/>
              <w:left w:val="double" w:sz="6" w:space="0" w:color="auto"/>
              <w:bottom w:val="double" w:sz="4" w:space="0" w:color="auto"/>
              <w:right w:val="single" w:sz="8" w:space="0" w:color="auto"/>
            </w:tcBorders>
            <w:vAlign w:val="center"/>
          </w:tcPr>
          <w:p w14:paraId="76B8E81D" w14:textId="77777777" w:rsidR="006C15DB" w:rsidRPr="00342B86" w:rsidRDefault="006C15DB" w:rsidP="00A145F2">
            <w:pPr>
              <w:spacing w:line="360" w:lineRule="exact"/>
              <w:jc w:val="center"/>
              <w:rPr>
                <w:rFonts w:ascii="微軟正黑體" w:eastAsia="微軟正黑體" w:hAnsi="微軟正黑體"/>
              </w:rPr>
            </w:pPr>
            <w:r w:rsidRPr="00342B86">
              <w:rPr>
                <w:rFonts w:ascii="微軟正黑體" w:eastAsia="微軟正黑體" w:hAnsi="微軟正黑體"/>
              </w:rPr>
              <w:t xml:space="preserve">伊斯坦堡 / </w:t>
            </w:r>
            <w:r w:rsidRPr="00342B86">
              <w:rPr>
                <w:rFonts w:ascii="微軟正黑體" w:eastAsia="微軟正黑體" w:hAnsi="微軟正黑體" w:hint="eastAsia"/>
              </w:rPr>
              <w:t>台北</w:t>
            </w:r>
          </w:p>
        </w:tc>
        <w:tc>
          <w:tcPr>
            <w:tcW w:w="776" w:type="pct"/>
            <w:tcBorders>
              <w:top w:val="dashSmallGap" w:sz="4" w:space="0" w:color="auto"/>
              <w:left w:val="single" w:sz="8" w:space="0" w:color="auto"/>
              <w:bottom w:val="double" w:sz="4" w:space="0" w:color="auto"/>
              <w:right w:val="single" w:sz="4" w:space="0" w:color="auto"/>
            </w:tcBorders>
            <w:vAlign w:val="center"/>
          </w:tcPr>
          <w:p w14:paraId="2EADAA2E" w14:textId="77777777" w:rsidR="006C15DB" w:rsidRPr="00342B86" w:rsidRDefault="006C15DB" w:rsidP="00A145F2">
            <w:pPr>
              <w:spacing w:line="360" w:lineRule="exact"/>
              <w:jc w:val="center"/>
              <w:rPr>
                <w:rFonts w:ascii="微軟正黑體" w:eastAsia="微軟正黑體" w:hAnsi="微軟正黑體"/>
              </w:rPr>
            </w:pPr>
            <w:r w:rsidRPr="00342B86">
              <w:rPr>
                <w:rFonts w:ascii="微軟正黑體" w:eastAsia="微軟正黑體" w:hAnsi="微軟正黑體"/>
              </w:rPr>
              <w:t>土耳其航空</w:t>
            </w:r>
            <w:r>
              <w:rPr>
                <w:rFonts w:ascii="微軟正黑體" w:eastAsia="微軟正黑體" w:hAnsi="微軟正黑體"/>
              </w:rPr>
              <w:br/>
              <w:t xml:space="preserve">TK </w:t>
            </w:r>
            <w:r>
              <w:rPr>
                <w:rFonts w:ascii="微軟正黑體" w:eastAsia="微軟正黑體" w:hAnsi="微軟正黑體" w:hint="eastAsia"/>
              </w:rPr>
              <w:t>1</w:t>
            </w:r>
            <w:r w:rsidRPr="00342B86">
              <w:rPr>
                <w:rFonts w:ascii="微軟正黑體" w:eastAsia="微軟正黑體" w:hAnsi="微軟正黑體"/>
              </w:rPr>
              <w:t>24</w:t>
            </w:r>
          </w:p>
        </w:tc>
        <w:tc>
          <w:tcPr>
            <w:tcW w:w="648" w:type="pct"/>
            <w:tcBorders>
              <w:top w:val="dashSmallGap" w:sz="4" w:space="0" w:color="auto"/>
              <w:left w:val="single" w:sz="4" w:space="0" w:color="auto"/>
              <w:bottom w:val="double" w:sz="4" w:space="0" w:color="auto"/>
              <w:right w:val="single" w:sz="4" w:space="0" w:color="auto"/>
            </w:tcBorders>
            <w:vAlign w:val="center"/>
          </w:tcPr>
          <w:p w14:paraId="5766741C" w14:textId="77777777" w:rsidR="006C15DB" w:rsidRPr="00342B86" w:rsidRDefault="006C15DB" w:rsidP="00A145F2">
            <w:pPr>
              <w:spacing w:line="360" w:lineRule="exact"/>
              <w:jc w:val="center"/>
              <w:rPr>
                <w:rFonts w:ascii="微軟正黑體" w:eastAsia="微軟正黑體" w:hAnsi="微軟正黑體"/>
              </w:rPr>
            </w:pPr>
            <w:r w:rsidRPr="00342B86">
              <w:rPr>
                <w:rFonts w:ascii="微軟正黑體" w:eastAsia="微軟正黑體" w:hAnsi="微軟正黑體" w:hint="eastAsia"/>
              </w:rPr>
              <w:t>1</w:t>
            </w:r>
            <w:r>
              <w:rPr>
                <w:rFonts w:ascii="微軟正黑體" w:eastAsia="微軟正黑體" w:hAnsi="微軟正黑體" w:hint="eastAsia"/>
              </w:rPr>
              <w:t>6</w:t>
            </w:r>
            <w:r w:rsidRPr="00342B86">
              <w:rPr>
                <w:rFonts w:ascii="微軟正黑體" w:eastAsia="微軟正黑體" w:hAnsi="微軟正黑體"/>
              </w:rPr>
              <w:t>:</w:t>
            </w:r>
            <w:r>
              <w:rPr>
                <w:rFonts w:ascii="微軟正黑體" w:eastAsia="微軟正黑體" w:hAnsi="微軟正黑體" w:hint="eastAsia"/>
              </w:rPr>
              <w:t>10</w:t>
            </w:r>
          </w:p>
        </w:tc>
        <w:tc>
          <w:tcPr>
            <w:tcW w:w="600" w:type="pct"/>
            <w:tcBorders>
              <w:top w:val="dashSmallGap" w:sz="4" w:space="0" w:color="auto"/>
              <w:left w:val="single" w:sz="4" w:space="0" w:color="auto"/>
              <w:bottom w:val="double" w:sz="4" w:space="0" w:color="auto"/>
              <w:right w:val="single" w:sz="4" w:space="0" w:color="auto"/>
            </w:tcBorders>
            <w:vAlign w:val="center"/>
          </w:tcPr>
          <w:p w14:paraId="1081485E" w14:textId="77777777" w:rsidR="006C15DB" w:rsidRPr="00342B86" w:rsidRDefault="006C15DB" w:rsidP="00A145F2">
            <w:pPr>
              <w:spacing w:line="360" w:lineRule="exact"/>
              <w:jc w:val="center"/>
              <w:rPr>
                <w:rFonts w:ascii="微軟正黑體" w:eastAsia="微軟正黑體" w:hAnsi="微軟正黑體"/>
              </w:rPr>
            </w:pPr>
            <w:r>
              <w:rPr>
                <w:rFonts w:ascii="微軟正黑體" w:eastAsia="微軟正黑體" w:hAnsi="微軟正黑體" w:hint="eastAsia"/>
              </w:rPr>
              <w:t>08</w:t>
            </w:r>
            <w:r w:rsidRPr="00342B86">
              <w:rPr>
                <w:rFonts w:ascii="微軟正黑體" w:eastAsia="微軟正黑體" w:hAnsi="微軟正黑體"/>
              </w:rPr>
              <w:t>:</w:t>
            </w:r>
            <w:r>
              <w:rPr>
                <w:rFonts w:ascii="微軟正黑體" w:eastAsia="微軟正黑體" w:hAnsi="微軟正黑體" w:hint="eastAsia"/>
              </w:rPr>
              <w:t>20+1</w:t>
            </w:r>
          </w:p>
        </w:tc>
        <w:tc>
          <w:tcPr>
            <w:tcW w:w="1199" w:type="pct"/>
            <w:tcBorders>
              <w:top w:val="dashSmallGap" w:sz="4" w:space="0" w:color="auto"/>
              <w:left w:val="single" w:sz="4" w:space="0" w:color="auto"/>
              <w:bottom w:val="double" w:sz="4" w:space="0" w:color="auto"/>
              <w:right w:val="double" w:sz="6" w:space="0" w:color="auto"/>
            </w:tcBorders>
            <w:vAlign w:val="center"/>
          </w:tcPr>
          <w:p w14:paraId="4AC1EABB" w14:textId="77777777" w:rsidR="006C15DB" w:rsidRPr="00342B86" w:rsidRDefault="006C15DB" w:rsidP="00A145F2">
            <w:pPr>
              <w:spacing w:line="360" w:lineRule="exact"/>
              <w:jc w:val="center"/>
              <w:rPr>
                <w:rFonts w:ascii="微軟正黑體" w:eastAsia="微軟正黑體" w:hAnsi="微軟正黑體"/>
              </w:rPr>
            </w:pPr>
            <w:r w:rsidRPr="00342B86">
              <w:rPr>
                <w:rFonts w:ascii="微軟正黑體" w:eastAsia="微軟正黑體" w:hAnsi="微軟正黑體"/>
              </w:rPr>
              <w:t>約11小時1</w:t>
            </w:r>
            <w:r>
              <w:rPr>
                <w:rFonts w:ascii="微軟正黑體" w:eastAsia="微軟正黑體" w:hAnsi="微軟正黑體" w:hint="eastAsia"/>
              </w:rPr>
              <w:t>0</w:t>
            </w:r>
            <w:r w:rsidRPr="00342B86">
              <w:rPr>
                <w:rFonts w:ascii="微軟正黑體" w:eastAsia="微軟正黑體" w:hAnsi="微軟正黑體"/>
              </w:rPr>
              <w:t>分鐘</w:t>
            </w:r>
          </w:p>
        </w:tc>
      </w:tr>
    </w:tbl>
    <w:p w14:paraId="1597A14E" w14:textId="77777777" w:rsidR="00952FD2" w:rsidRPr="00A145F2" w:rsidRDefault="009F4C38" w:rsidP="00A145F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jc w:val="center"/>
        <w:rPr>
          <w:rFonts w:ascii="微軟正黑體" w:eastAsia="微軟正黑體" w:hAnsi="微軟正黑體" w:cs="Arial"/>
          <w:b/>
          <w:bCs/>
          <w:color w:val="111111"/>
          <w:kern w:val="0"/>
          <w:sz w:val="22"/>
          <w:szCs w:val="22"/>
        </w:rPr>
      </w:pPr>
      <w:r w:rsidRPr="00A145F2">
        <w:rPr>
          <w:rFonts w:ascii="微軟正黑體" w:eastAsia="微軟正黑體" w:hAnsi="微軟正黑體" w:cs="Arial" w:hint="eastAsia"/>
          <w:b/>
          <w:bCs/>
          <w:color w:val="111111"/>
          <w:kern w:val="0"/>
          <w:sz w:val="22"/>
          <w:szCs w:val="22"/>
        </w:rPr>
        <w:t xml:space="preserve">＊ </w:t>
      </w:r>
      <w:r w:rsidR="004D5902" w:rsidRPr="00A145F2">
        <w:rPr>
          <w:rFonts w:ascii="微軟正黑體" w:eastAsia="微軟正黑體" w:hAnsi="微軟正黑體" w:cs="Arial"/>
          <w:b/>
          <w:bCs/>
          <w:color w:val="111111"/>
          <w:kern w:val="0"/>
          <w:sz w:val="22"/>
          <w:szCs w:val="22"/>
        </w:rPr>
        <w:t>以</w:t>
      </w:r>
      <w:r w:rsidR="004D5902" w:rsidRPr="00A145F2">
        <w:rPr>
          <w:rFonts w:ascii="微軟正黑體" w:eastAsia="微軟正黑體" w:hAnsi="微軟正黑體" w:cs="Arial" w:hint="eastAsia"/>
          <w:b/>
          <w:bCs/>
          <w:color w:val="111111"/>
          <w:kern w:val="0"/>
          <w:sz w:val="22"/>
          <w:szCs w:val="22"/>
        </w:rPr>
        <w:t>上</w:t>
      </w:r>
      <w:r w:rsidR="004D5902" w:rsidRPr="00A145F2">
        <w:rPr>
          <w:rFonts w:ascii="微軟正黑體" w:eastAsia="微軟正黑體" w:hAnsi="微軟正黑體" w:cs="Arial"/>
          <w:b/>
          <w:bCs/>
          <w:color w:val="111111"/>
          <w:kern w:val="0"/>
          <w:sz w:val="22"/>
          <w:szCs w:val="22"/>
        </w:rPr>
        <w:t>航班僅供參考，實際航班仍需確認以當團之班機為主</w:t>
      </w:r>
      <w:r w:rsidR="004D5902" w:rsidRPr="00A145F2">
        <w:rPr>
          <w:rFonts w:ascii="微軟正黑體" w:eastAsia="微軟正黑體" w:hAnsi="微軟正黑體" w:cs="Arial" w:hint="eastAsia"/>
          <w:b/>
          <w:bCs/>
          <w:color w:val="111111"/>
          <w:kern w:val="0"/>
          <w:sz w:val="22"/>
          <w:szCs w:val="22"/>
        </w:rPr>
        <w:t xml:space="preserve"> ＊</w:t>
      </w:r>
    </w:p>
    <w:tbl>
      <w:tblPr>
        <w:tblW w:w="4900" w:type="pct"/>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shd w:val="clear" w:color="auto" w:fill="99CCFF"/>
        <w:tblLayout w:type="fixed"/>
        <w:tblLook w:val="01E0" w:firstRow="1" w:lastRow="1" w:firstColumn="1" w:lastColumn="1" w:noHBand="0" w:noVBand="0"/>
      </w:tblPr>
      <w:tblGrid>
        <w:gridCol w:w="252"/>
        <w:gridCol w:w="10516"/>
      </w:tblGrid>
      <w:tr w:rsidR="004611BF" w:rsidRPr="000E1AA8" w14:paraId="7B6DF52F" w14:textId="77777777" w:rsidTr="006C15DB">
        <w:trPr>
          <w:trHeight w:val="426"/>
          <w:jc w:val="center"/>
        </w:trPr>
        <w:tc>
          <w:tcPr>
            <w:tcW w:w="252" w:type="dxa"/>
            <w:shd w:val="clear" w:color="auto" w:fill="008D8A"/>
          </w:tcPr>
          <w:p w14:paraId="7513E707" w14:textId="77777777" w:rsidR="004611BF" w:rsidRPr="000E1AA8" w:rsidRDefault="004611BF" w:rsidP="006C15DB">
            <w:pPr>
              <w:spacing w:line="360" w:lineRule="exact"/>
              <w:rPr>
                <w:rFonts w:ascii="新細明體" w:hAnsi="新細明體"/>
                <w:b/>
                <w:color w:val="005555"/>
                <w:sz w:val="28"/>
                <w:szCs w:val="28"/>
              </w:rPr>
            </w:pPr>
          </w:p>
        </w:tc>
        <w:tc>
          <w:tcPr>
            <w:tcW w:w="10629" w:type="dxa"/>
            <w:shd w:val="clear" w:color="auto" w:fill="E5FFFF"/>
          </w:tcPr>
          <w:p w14:paraId="1792F281" w14:textId="4B4049EC" w:rsidR="004611BF" w:rsidRPr="004D5299" w:rsidRDefault="004611BF" w:rsidP="006C15DB">
            <w:pPr>
              <w:tabs>
                <w:tab w:val="left" w:pos="703"/>
              </w:tabs>
              <w:spacing w:line="360" w:lineRule="exact"/>
              <w:rPr>
                <w:rFonts w:ascii="微軟正黑體" w:eastAsia="微軟正黑體" w:hAnsi="微軟正黑體" w:cs="Arial"/>
                <w:b/>
                <w:bCs/>
                <w:color w:val="005555"/>
              </w:rPr>
            </w:pPr>
            <w:r w:rsidRPr="004D5299">
              <w:rPr>
                <w:rFonts w:ascii="微軟正黑體" w:eastAsia="微軟正黑體" w:hAnsi="微軟正黑體" w:hint="eastAsia"/>
                <w:color w:val="005555"/>
                <w:spacing w:val="80"/>
                <w:sz w:val="28"/>
                <w:szCs w:val="28"/>
              </w:rPr>
              <w:sym w:font="Wingdings" w:char="F026"/>
            </w:r>
            <w:r w:rsidRPr="004D5299">
              <w:rPr>
                <w:rFonts w:ascii="微軟正黑體" w:eastAsia="微軟正黑體" w:hAnsi="微軟正黑體" w:hint="eastAsia"/>
                <w:color w:val="005555"/>
              </w:rPr>
              <w:t>行程內容</w:t>
            </w:r>
            <w:r w:rsidRPr="004D5299">
              <w:rPr>
                <w:rFonts w:ascii="微軟正黑體" w:eastAsia="微軟正黑體" w:hAnsi="微軟正黑體" w:hint="eastAsia"/>
                <w:b/>
                <w:color w:val="005555"/>
              </w:rPr>
              <w:t xml:space="preserve">                </w:t>
            </w:r>
            <w:r w:rsidR="000E1AA8" w:rsidRPr="004D5299">
              <w:rPr>
                <w:rFonts w:ascii="微軟正黑體" w:eastAsia="微軟正黑體" w:hAnsi="微軟正黑體" w:hint="eastAsia"/>
                <w:b/>
                <w:color w:val="005555"/>
              </w:rPr>
              <w:t xml:space="preserve">　　　</w:t>
            </w:r>
            <w:r w:rsidR="007D2CF4" w:rsidRPr="004D5299">
              <w:rPr>
                <w:rFonts w:ascii="微軟正黑體" w:eastAsia="微軟正黑體" w:hAnsi="微軟正黑體" w:hint="eastAsia"/>
                <w:b/>
                <w:color w:val="005555"/>
              </w:rPr>
              <w:t xml:space="preserve">　</w:t>
            </w:r>
            <w:r w:rsidR="00701CEC">
              <w:rPr>
                <w:rFonts w:ascii="微軟正黑體" w:eastAsia="微軟正黑體" w:hAnsi="微軟正黑體" w:cs="Arial" w:hint="eastAsia"/>
                <w:color w:val="333333"/>
                <w:sz w:val="22"/>
                <w:szCs w:val="22"/>
              </w:rPr>
              <w:t xml:space="preserve">★含門票  ▲入內參觀  </w:t>
            </w:r>
            <w:r w:rsidR="008A381D" w:rsidRPr="00A4593D">
              <w:rPr>
                <w:rFonts w:ascii="華康細黑體" w:eastAsia="華康細黑體" w:hAnsi="華康細黑體" w:cs="Arial"/>
                <w:bCs/>
                <w:color w:val="333333"/>
                <w:sz w:val="22"/>
                <w:szCs w:val="22"/>
              </w:rPr>
              <w:t>◎</w:t>
            </w:r>
            <w:r w:rsidR="00701CEC">
              <w:rPr>
                <w:rFonts w:ascii="微軟正黑體" w:eastAsia="微軟正黑體" w:hAnsi="微軟正黑體" w:cs="Arial" w:hint="eastAsia"/>
                <w:color w:val="333333"/>
                <w:sz w:val="22"/>
                <w:szCs w:val="22"/>
              </w:rPr>
              <w:t>下車遊覽  未標示代表行車經過</w:t>
            </w:r>
          </w:p>
        </w:tc>
      </w:tr>
    </w:tbl>
    <w:p w14:paraId="4464005D" w14:textId="3BF58279" w:rsidR="001A51CE" w:rsidRPr="006C15DB" w:rsidRDefault="00B16662" w:rsidP="00A145F2">
      <w:pPr>
        <w:spacing w:line="0" w:lineRule="atLeast"/>
        <w:rPr>
          <w:rFonts w:ascii="微軟正黑體" w:eastAsia="微軟正黑體" w:hAnsi="微軟正黑體"/>
          <w:b/>
          <w:color w:val="31849B"/>
          <w:sz w:val="26"/>
          <w:szCs w:val="26"/>
        </w:rPr>
      </w:pPr>
      <w:r w:rsidRPr="006C15DB">
        <w:rPr>
          <w:rFonts w:ascii="微軟正黑體" w:eastAsia="微軟正黑體" w:hAnsi="微軟正黑體"/>
          <w:b/>
          <w:color w:val="31849B"/>
          <w:sz w:val="26"/>
          <w:szCs w:val="26"/>
        </w:rPr>
        <w:t>第</w:t>
      </w:r>
      <w:r w:rsidR="00207E1C" w:rsidRPr="006C15DB">
        <w:rPr>
          <w:rFonts w:ascii="微軟正黑體" w:eastAsia="微軟正黑體" w:hAnsi="微軟正黑體"/>
          <w:b/>
          <w:color w:val="31849B"/>
          <w:sz w:val="26"/>
          <w:szCs w:val="26"/>
        </w:rPr>
        <w:t>0</w:t>
      </w:r>
      <w:r w:rsidR="005037BE" w:rsidRPr="006C15DB">
        <w:rPr>
          <w:rFonts w:ascii="微軟正黑體" w:eastAsia="微軟正黑體" w:hAnsi="微軟正黑體"/>
          <w:b/>
          <w:color w:val="31849B"/>
          <w:sz w:val="26"/>
          <w:szCs w:val="26"/>
        </w:rPr>
        <w:t>1</w:t>
      </w:r>
      <w:r w:rsidR="00DB03F1">
        <w:rPr>
          <w:rFonts w:ascii="微軟正黑體" w:eastAsia="微軟正黑體" w:hAnsi="微軟正黑體"/>
          <w:b/>
          <w:color w:val="31849B"/>
          <w:sz w:val="26"/>
          <w:szCs w:val="26"/>
        </w:rPr>
        <w:t xml:space="preserve">天 </w:t>
      </w:r>
      <w:r w:rsidR="000875F2" w:rsidRPr="006C15DB">
        <w:rPr>
          <w:rFonts w:ascii="微軟正黑體" w:eastAsia="微軟正黑體" w:hAnsi="微軟正黑體"/>
          <w:b/>
          <w:color w:val="31849B"/>
          <w:sz w:val="26"/>
          <w:szCs w:val="26"/>
        </w:rPr>
        <w:t>台北</w:t>
      </w:r>
      <w:r w:rsidR="009C3D2A" w:rsidRPr="006C15DB">
        <w:rPr>
          <w:rFonts w:ascii="微軟正黑體" w:eastAsia="微軟正黑體" w:hAnsi="微軟正黑體"/>
          <w:b/>
          <w:color w:val="31849B"/>
          <w:sz w:val="26"/>
          <w:szCs w:val="26"/>
        </w:rPr>
        <w:t>T</w:t>
      </w:r>
      <w:r w:rsidR="009C3D2A" w:rsidRPr="006C15DB">
        <w:rPr>
          <w:rFonts w:ascii="微軟正黑體" w:eastAsia="微軟正黑體" w:hAnsi="微軟正黑體" w:hint="eastAsia"/>
          <w:b/>
          <w:color w:val="31849B"/>
          <w:sz w:val="26"/>
          <w:szCs w:val="26"/>
        </w:rPr>
        <w:t>aipei</w:t>
      </w:r>
      <w:r w:rsidR="002B3200" w:rsidRPr="006C15DB">
        <w:rPr>
          <w:rFonts w:ascii="微軟正黑體" w:eastAsia="微軟正黑體" w:hAnsi="微軟正黑體"/>
          <w:b/>
          <w:color w:val="31849B"/>
          <w:sz w:val="26"/>
          <w:szCs w:val="26"/>
        </w:rPr>
        <w:sym w:font="Wingdings" w:char="F051"/>
      </w:r>
      <w:r w:rsidR="00F75027" w:rsidRPr="006C15DB">
        <w:rPr>
          <w:rFonts w:ascii="微軟正黑體" w:eastAsia="微軟正黑體" w:hAnsi="微軟正黑體"/>
          <w:b/>
          <w:color w:val="31849B"/>
          <w:sz w:val="26"/>
          <w:szCs w:val="26"/>
        </w:rPr>
        <w:t>伊斯坦堡</w:t>
      </w:r>
      <w:r w:rsidR="009C3D2A" w:rsidRPr="006C15DB">
        <w:rPr>
          <w:rFonts w:ascii="微軟正黑體" w:eastAsia="微軟正黑體" w:hAnsi="微軟正黑體"/>
          <w:b/>
          <w:color w:val="31849B"/>
          <w:sz w:val="26"/>
          <w:szCs w:val="26"/>
        </w:rPr>
        <w:t>I</w:t>
      </w:r>
      <w:r w:rsidR="009C3D2A" w:rsidRPr="006C15DB">
        <w:rPr>
          <w:rFonts w:ascii="微軟正黑體" w:eastAsia="微軟正黑體" w:hAnsi="微軟正黑體" w:hint="eastAsia"/>
          <w:b/>
          <w:color w:val="31849B"/>
          <w:sz w:val="26"/>
          <w:szCs w:val="26"/>
        </w:rPr>
        <w:t>stanbul</w:t>
      </w:r>
    </w:p>
    <w:p w14:paraId="4B6EC607" w14:textId="77777777" w:rsidR="00401701" w:rsidRPr="006C15DB" w:rsidRDefault="00B36438" w:rsidP="006C15DB">
      <w:pPr>
        <w:spacing w:line="0" w:lineRule="atLeast"/>
        <w:rPr>
          <w:rFonts w:ascii="微軟正黑體" w:eastAsia="微軟正黑體" w:hAnsi="微軟正黑體"/>
          <w:sz w:val="22"/>
          <w:szCs w:val="22"/>
        </w:rPr>
      </w:pPr>
      <w:r w:rsidRPr="006C15DB">
        <w:rPr>
          <w:rFonts w:ascii="微軟正黑體" w:eastAsia="微軟正黑體" w:hAnsi="微軟正黑體" w:hint="eastAsia"/>
          <w:sz w:val="22"/>
          <w:szCs w:val="22"/>
        </w:rPr>
        <w:t>傍晚滿懷</w:t>
      </w:r>
      <w:r w:rsidR="00BD6FC0" w:rsidRPr="006C15DB">
        <w:rPr>
          <w:rFonts w:ascii="微軟正黑體" w:eastAsia="微軟正黑體" w:hAnsi="微軟正黑體" w:hint="eastAsia"/>
          <w:sz w:val="22"/>
          <w:szCs w:val="22"/>
        </w:rPr>
        <w:t>「開心、歡喜」</w:t>
      </w:r>
      <w:r w:rsidR="00470481" w:rsidRPr="006C15DB">
        <w:rPr>
          <w:rFonts w:ascii="微軟正黑體" w:eastAsia="微軟正黑體" w:hAnsi="微軟正黑體" w:hint="eastAsia"/>
          <w:sz w:val="22"/>
          <w:szCs w:val="22"/>
        </w:rPr>
        <w:t>的心情，</w:t>
      </w:r>
      <w:r w:rsidRPr="006C15DB">
        <w:rPr>
          <w:rFonts w:ascii="微軟正黑體" w:eastAsia="微軟正黑體" w:hAnsi="微軟正黑體"/>
          <w:sz w:val="22"/>
          <w:szCs w:val="22"/>
        </w:rPr>
        <w:t>飛往</w:t>
      </w:r>
      <w:r w:rsidRPr="006C15DB">
        <w:rPr>
          <w:rFonts w:ascii="微軟正黑體" w:eastAsia="微軟正黑體" w:hAnsi="微軟正黑體" w:hint="eastAsia"/>
          <w:sz w:val="22"/>
          <w:szCs w:val="22"/>
        </w:rPr>
        <w:t>星月之國</w:t>
      </w:r>
      <w:r w:rsidR="002B6B98" w:rsidRPr="006C15DB">
        <w:rPr>
          <w:rFonts w:ascii="微軟正黑體" w:eastAsia="微軟正黑體" w:hAnsi="微軟正黑體" w:hint="eastAsia"/>
          <w:sz w:val="22"/>
          <w:szCs w:val="22"/>
        </w:rPr>
        <w:t>第一大城</w:t>
      </w:r>
      <w:r w:rsidR="000875F2" w:rsidRPr="006C15DB">
        <w:rPr>
          <w:rFonts w:ascii="微軟正黑體" w:eastAsia="微軟正黑體" w:hAnsi="微軟正黑體"/>
          <w:sz w:val="22"/>
          <w:szCs w:val="22"/>
        </w:rPr>
        <w:t>，也是世界上唯一橫跨歐亞兩洲的</w:t>
      </w:r>
      <w:r w:rsidR="00F253CA" w:rsidRPr="006C15DB">
        <w:rPr>
          <w:rFonts w:ascii="微軟正黑體" w:eastAsia="微軟正黑體" w:hAnsi="微軟正黑體" w:hint="eastAsia"/>
          <w:sz w:val="22"/>
          <w:szCs w:val="22"/>
        </w:rPr>
        <w:t>歷史</w:t>
      </w:r>
      <w:r w:rsidR="000875F2" w:rsidRPr="006C15DB">
        <w:rPr>
          <w:rFonts w:ascii="微軟正黑體" w:eastAsia="微軟正黑體" w:hAnsi="微軟正黑體"/>
          <w:sz w:val="22"/>
          <w:szCs w:val="22"/>
        </w:rPr>
        <w:t>名都</w:t>
      </w:r>
      <w:r w:rsidR="002B6B98" w:rsidRPr="006C15DB">
        <w:rPr>
          <w:rFonts w:ascii="微軟正黑體" w:eastAsia="微軟正黑體" w:hAnsi="微軟正黑體"/>
          <w:sz w:val="22"/>
          <w:szCs w:val="22"/>
        </w:rPr>
        <w:t>伊斯坦堡，</w:t>
      </w:r>
      <w:r w:rsidR="007B42DD" w:rsidRPr="006C15DB">
        <w:rPr>
          <w:rFonts w:ascii="微軟正黑體" w:eastAsia="微軟正黑體" w:hAnsi="微軟正黑體" w:hint="eastAsia"/>
          <w:sz w:val="22"/>
          <w:szCs w:val="22"/>
        </w:rPr>
        <w:t>班機於傍晚抵達，前往晚餐後返回酒店休息</w:t>
      </w:r>
      <w:r w:rsidR="002B6B98" w:rsidRPr="006C15DB">
        <w:rPr>
          <w:rFonts w:ascii="微軟正黑體" w:eastAsia="微軟正黑體" w:hAnsi="微軟正黑體"/>
          <w:sz w:val="22"/>
          <w:szCs w:val="22"/>
        </w:rPr>
        <w:t>！</w:t>
      </w:r>
    </w:p>
    <w:p w14:paraId="73AFD700" w14:textId="77777777" w:rsidR="00401701" w:rsidRPr="006C15DB" w:rsidRDefault="000875F2" w:rsidP="006C15DB">
      <w:pPr>
        <w:spacing w:line="0" w:lineRule="atLeast"/>
        <w:rPr>
          <w:rFonts w:ascii="微軟正黑體" w:eastAsia="微軟正黑體" w:hAnsi="微軟正黑體"/>
          <w:sz w:val="22"/>
          <w:szCs w:val="22"/>
        </w:rPr>
      </w:pPr>
      <w:r w:rsidRPr="006C15DB">
        <w:rPr>
          <w:rFonts w:ascii="微軟正黑體" w:eastAsia="微軟正黑體" w:hAnsi="微軟正黑體"/>
          <w:sz w:val="22"/>
          <w:szCs w:val="22"/>
        </w:rPr>
        <w:sym w:font="Webdings" w:char="F0E4"/>
      </w:r>
      <w:r w:rsidR="00886889" w:rsidRPr="006C15DB">
        <w:rPr>
          <w:rFonts w:ascii="微軟正黑體" w:eastAsia="微軟正黑體" w:hAnsi="微軟正黑體"/>
          <w:sz w:val="22"/>
          <w:szCs w:val="22"/>
        </w:rPr>
        <w:t>：</w:t>
      </w:r>
      <w:r w:rsidR="00F54783" w:rsidRPr="006C15DB">
        <w:rPr>
          <w:rFonts w:ascii="微軟正黑體" w:eastAsia="微軟正黑體" w:hAnsi="微軟正黑體" w:hint="eastAsia"/>
          <w:sz w:val="22"/>
          <w:szCs w:val="22"/>
        </w:rPr>
        <w:t>機上套餐</w:t>
      </w:r>
      <w:r w:rsidR="007B42DD" w:rsidRPr="006C15DB">
        <w:rPr>
          <w:rFonts w:ascii="微軟正黑體" w:eastAsia="微軟正黑體" w:hAnsi="微軟正黑體" w:hint="eastAsia"/>
          <w:sz w:val="22"/>
          <w:szCs w:val="22"/>
        </w:rPr>
        <w:t xml:space="preserve"> / 當地料理</w:t>
      </w:r>
    </w:p>
    <w:p w14:paraId="3BD820BF" w14:textId="3E0491CF" w:rsidR="007B42DD" w:rsidRPr="006C15DB" w:rsidRDefault="00B34B1C" w:rsidP="006C15DB">
      <w:pPr>
        <w:spacing w:line="0" w:lineRule="atLeast"/>
        <w:ind w:left="440" w:hangingChars="200" w:hanging="440"/>
        <w:rPr>
          <w:rFonts w:ascii="微軟正黑體" w:eastAsia="微軟正黑體" w:hAnsi="微軟正黑體"/>
          <w:sz w:val="22"/>
          <w:szCs w:val="22"/>
        </w:rPr>
      </w:pPr>
      <w:r w:rsidRPr="006C15DB">
        <w:rPr>
          <w:rFonts w:ascii="微軟正黑體" w:eastAsia="微軟正黑體" w:hAnsi="微軟正黑體"/>
          <w:sz w:val="22"/>
          <w:szCs w:val="22"/>
        </w:rPr>
        <w:sym w:font="Webdings" w:char="F0E3"/>
      </w:r>
      <w:r w:rsidRPr="006C15DB">
        <w:rPr>
          <w:rFonts w:ascii="微軟正黑體" w:eastAsia="微軟正黑體" w:hAnsi="微軟正黑體"/>
          <w:sz w:val="22"/>
          <w:szCs w:val="22"/>
        </w:rPr>
        <w:t>：</w:t>
      </w:r>
      <w:r w:rsidR="00A145F2">
        <w:rPr>
          <w:rFonts w:ascii="微軟正黑體" w:eastAsia="微軟正黑體" w:hAnsi="微軟正黑體" w:cs="Arial" w:hint="eastAsia"/>
          <w:sz w:val="22"/>
          <w:szCs w:val="22"/>
        </w:rPr>
        <w:t>5★</w:t>
      </w:r>
      <w:r w:rsidR="007B42DD" w:rsidRPr="006C15DB">
        <w:rPr>
          <w:rFonts w:ascii="微軟正黑體" w:eastAsia="微軟正黑體" w:hAnsi="微軟正黑體" w:cs="Arial" w:hint="eastAsia"/>
          <w:sz w:val="22"/>
          <w:szCs w:val="22"/>
        </w:rPr>
        <w:t>Lionel Hotel</w:t>
      </w:r>
      <w:r w:rsidR="007B42DD" w:rsidRPr="006C15DB">
        <w:rPr>
          <w:rFonts w:ascii="微軟正黑體" w:eastAsia="微軟正黑體" w:hAnsi="微軟正黑體" w:cs="Arial" w:hint="eastAsia"/>
          <w:b/>
          <w:kern w:val="0"/>
          <w:sz w:val="22"/>
          <w:szCs w:val="22"/>
        </w:rPr>
        <w:t xml:space="preserve"> </w:t>
      </w:r>
      <w:r w:rsidR="007B42DD" w:rsidRPr="006C15DB">
        <w:rPr>
          <w:rFonts w:ascii="微軟正黑體" w:eastAsia="微軟正黑體" w:hAnsi="微軟正黑體" w:cs="Arial" w:hint="eastAsia"/>
          <w:sz w:val="22"/>
          <w:szCs w:val="22"/>
        </w:rPr>
        <w:t>或Ramada Plaza Tekstilkent或Crowne Plaza Harbiye或TRYP by Wyndham或同級</w:t>
      </w:r>
    </w:p>
    <w:p w14:paraId="0EC0C87C" w14:textId="5EB40414" w:rsidR="007B42DD" w:rsidRPr="006C15DB" w:rsidRDefault="007B42DD" w:rsidP="006C15DB">
      <w:pPr>
        <w:spacing w:beforeLines="50" w:before="180" w:line="0" w:lineRule="atLeast"/>
        <w:rPr>
          <w:rFonts w:ascii="微軟正黑體" w:eastAsia="微軟正黑體" w:hAnsi="微軟正黑體"/>
          <w:b/>
          <w:color w:val="31849B"/>
          <w:sz w:val="26"/>
          <w:szCs w:val="26"/>
        </w:rPr>
      </w:pPr>
      <w:r w:rsidRPr="006C15DB">
        <w:rPr>
          <w:rFonts w:ascii="微軟正黑體" w:eastAsia="微軟正黑體" w:hAnsi="微軟正黑體"/>
          <w:b/>
          <w:color w:val="31849B"/>
          <w:sz w:val="26"/>
          <w:szCs w:val="26"/>
        </w:rPr>
        <w:t>第02</w:t>
      </w:r>
      <w:r w:rsidR="00DB03F1">
        <w:rPr>
          <w:rFonts w:ascii="微軟正黑體" w:eastAsia="微軟正黑體" w:hAnsi="微軟正黑體"/>
          <w:b/>
          <w:color w:val="31849B"/>
          <w:sz w:val="26"/>
          <w:szCs w:val="26"/>
        </w:rPr>
        <w:t xml:space="preserve">天 </w:t>
      </w:r>
      <w:r w:rsidRPr="006C15DB">
        <w:rPr>
          <w:rFonts w:ascii="微軟正黑體" w:eastAsia="微軟正黑體" w:hAnsi="微軟正黑體"/>
          <w:b/>
          <w:color w:val="31849B"/>
          <w:sz w:val="26"/>
          <w:szCs w:val="26"/>
        </w:rPr>
        <w:t>伊斯坦堡</w:t>
      </w:r>
      <w:r w:rsidRPr="006C15DB">
        <w:rPr>
          <w:rFonts w:ascii="微軟正黑體" w:eastAsia="微軟正黑體" w:hAnsi="微軟正黑體"/>
          <w:b/>
          <w:color w:val="31849B"/>
          <w:sz w:val="26"/>
          <w:szCs w:val="26"/>
        </w:rPr>
        <w:sym w:font="Webdings" w:char="F076"/>
      </w:r>
      <w:r w:rsidR="006D4A76" w:rsidRPr="006C15DB">
        <w:rPr>
          <w:rFonts w:ascii="微軟正黑體" w:eastAsia="微軟正黑體" w:hAnsi="微軟正黑體" w:hint="eastAsia"/>
          <w:b/>
          <w:color w:val="31849B"/>
          <w:sz w:val="26"/>
          <w:szCs w:val="26"/>
        </w:rPr>
        <w:t>伊茲尼克Iznik</w:t>
      </w:r>
      <w:r w:rsidRPr="006C15DB">
        <w:rPr>
          <w:rFonts w:ascii="微軟正黑體" w:eastAsia="微軟正黑體" w:hAnsi="微軟正黑體"/>
          <w:b/>
          <w:color w:val="31849B"/>
          <w:sz w:val="26"/>
          <w:szCs w:val="26"/>
        </w:rPr>
        <w:sym w:font="Webdings" w:char="F076"/>
      </w:r>
      <w:r w:rsidR="006D4A76" w:rsidRPr="006C15DB">
        <w:rPr>
          <w:rFonts w:ascii="微軟正黑體" w:eastAsia="微軟正黑體" w:hAnsi="微軟正黑體" w:hint="eastAsia"/>
          <w:b/>
          <w:color w:val="31849B"/>
          <w:sz w:val="26"/>
          <w:szCs w:val="26"/>
        </w:rPr>
        <w:t>布爾薩Bursa</w:t>
      </w:r>
    </w:p>
    <w:p w14:paraId="14D7FC84" w14:textId="77777777" w:rsidR="007B42DD" w:rsidRPr="006C15DB" w:rsidRDefault="00F73FB6" w:rsidP="006C15DB">
      <w:pPr>
        <w:spacing w:line="0" w:lineRule="atLeast"/>
        <w:rPr>
          <w:rFonts w:ascii="微軟正黑體" w:eastAsia="微軟正黑體" w:hAnsi="微軟正黑體" w:cs="Arial"/>
          <w:kern w:val="0"/>
          <w:sz w:val="22"/>
          <w:szCs w:val="22"/>
        </w:rPr>
      </w:pPr>
      <w:r w:rsidRPr="006C15DB">
        <w:rPr>
          <w:rFonts w:ascii="微軟正黑體" w:eastAsia="微軟正黑體" w:hAnsi="微軟正黑體" w:cs="Arial" w:hint="eastAsia"/>
          <w:kern w:val="0"/>
          <w:sz w:val="22"/>
          <w:szCs w:val="22"/>
        </w:rPr>
        <w:t>乘車沿著馬爾馬雷海行駛</w:t>
      </w:r>
      <w:r w:rsidR="00075474" w:rsidRPr="006C15DB">
        <w:rPr>
          <w:rFonts w:ascii="微軟正黑體" w:eastAsia="微軟正黑體" w:hAnsi="微軟正黑體" w:cs="Arial" w:hint="eastAsia"/>
          <w:kern w:val="0"/>
          <w:sz w:val="22"/>
          <w:szCs w:val="22"/>
        </w:rPr>
        <w:t>來到了</w:t>
      </w:r>
      <w:r w:rsidR="006D407E" w:rsidRPr="006C15DB">
        <w:rPr>
          <w:rFonts w:ascii="微軟正黑體" w:eastAsia="微軟正黑體" w:hAnsi="微軟正黑體" w:cs="Arial" w:hint="eastAsia"/>
          <w:kern w:val="0"/>
          <w:sz w:val="22"/>
          <w:szCs w:val="22"/>
        </w:rPr>
        <w:t>伊斯尼克湖東岸，以藍瓷磚聞名的古尼西亞城-</w:t>
      </w:r>
      <w:r w:rsidR="006D407E" w:rsidRPr="006C15DB">
        <w:rPr>
          <w:rFonts w:ascii="微軟正黑體" w:eastAsia="微軟正黑體" w:hAnsi="微軟正黑體" w:cs="Cambria Math"/>
          <w:sz w:val="22"/>
          <w:szCs w:val="22"/>
        </w:rPr>
        <w:t>◎</w:t>
      </w:r>
      <w:r w:rsidR="006D407E" w:rsidRPr="006C15DB">
        <w:rPr>
          <w:rFonts w:ascii="微軟正黑體" w:eastAsia="微軟正黑體" w:hAnsi="微軟正黑體" w:cs="Arial" w:hint="eastAsia"/>
          <w:kern w:val="0"/>
          <w:sz w:val="22"/>
          <w:szCs w:val="22"/>
        </w:rPr>
        <w:t>伊茲尼克Iznik，</w:t>
      </w:r>
      <w:r w:rsidR="006D407E" w:rsidRPr="006C15DB">
        <w:rPr>
          <w:rFonts w:ascii="微軟正黑體" w:eastAsia="微軟正黑體" w:hAnsi="微軟正黑體" w:cs="Arial"/>
          <w:kern w:val="0"/>
          <w:sz w:val="22"/>
          <w:szCs w:val="22"/>
        </w:rPr>
        <w:t>由馬其頓國王安提柯於西元前4世紀建立，是羅馬晚期和拜占庭時代的重要中心。西元 325 年，由君士坦丁大帝召集召開了基督教會第一次大公會議。來自基督教世界各地的 300 多名主教出席了會議</w:t>
      </w:r>
      <w:r w:rsidR="006D407E" w:rsidRPr="006C15DB">
        <w:rPr>
          <w:rFonts w:ascii="微軟正黑體" w:eastAsia="微軟正黑體" w:hAnsi="微軟正黑體" w:cs="Arial" w:hint="eastAsia"/>
          <w:kern w:val="0"/>
          <w:sz w:val="22"/>
          <w:szCs w:val="22"/>
        </w:rPr>
        <w:t>並訂定了四大福音書，更曾被梵諦岡大公會議名為第三聖城</w:t>
      </w:r>
      <w:r w:rsidR="006D407E" w:rsidRPr="006C15DB">
        <w:rPr>
          <w:rFonts w:ascii="微軟正黑體" w:eastAsia="微軟正黑體" w:hAnsi="微軟正黑體" w:cs="Arial"/>
          <w:kern w:val="0"/>
          <w:sz w:val="22"/>
          <w:szCs w:val="22"/>
        </w:rPr>
        <w:t>。塞爾柱土耳其人於1081年佔領尼西亞，並將其更名為伊茲尼克，16 世紀期間，陶器生產傳入，這座城市以其美麗的瓷磚而聞名，土耳其各地的許多清真寺和宮殿都裝飾著精美的瓷磚。</w:t>
      </w:r>
    </w:p>
    <w:p w14:paraId="3CFF01A9" w14:textId="77777777" w:rsidR="006D407E" w:rsidRPr="006C15DB" w:rsidRDefault="006D407E" w:rsidP="006C15DB">
      <w:pPr>
        <w:spacing w:line="0" w:lineRule="atLeast"/>
        <w:rPr>
          <w:rFonts w:ascii="微軟正黑體" w:eastAsia="微軟正黑體" w:hAnsi="微軟正黑體" w:cs="Arial"/>
          <w:kern w:val="0"/>
          <w:sz w:val="22"/>
          <w:szCs w:val="22"/>
        </w:rPr>
      </w:pPr>
      <w:r w:rsidRPr="006C15DB">
        <w:rPr>
          <w:rFonts w:ascii="微軟正黑體" w:eastAsia="微軟正黑體" w:hAnsi="微軟正黑體" w:cs="Arial"/>
          <w:kern w:val="0"/>
          <w:sz w:val="22"/>
          <w:szCs w:val="22"/>
        </w:rPr>
        <w:t>伊茲尼克周圍的羅馬城牆和拜占庭城牆幾乎完好無損，</w:t>
      </w:r>
      <w:r w:rsidR="008A5E20" w:rsidRPr="006C15DB">
        <w:rPr>
          <w:rFonts w:ascii="微軟正黑體" w:eastAsia="微軟正黑體" w:hAnsi="微軟正黑體" w:cs="Arial" w:hint="eastAsia"/>
          <w:kern w:val="0"/>
          <w:sz w:val="22"/>
          <w:szCs w:val="22"/>
        </w:rPr>
        <w:t>雄偉的</w:t>
      </w:r>
      <w:r w:rsidRPr="006C15DB">
        <w:rPr>
          <w:rFonts w:ascii="微軟正黑體" w:eastAsia="微軟正黑體" w:hAnsi="微軟正黑體" w:cs="Cambria Math"/>
          <w:sz w:val="22"/>
          <w:szCs w:val="22"/>
        </w:rPr>
        <w:t>◎</w:t>
      </w:r>
      <w:r w:rsidRPr="006C15DB">
        <w:rPr>
          <w:rFonts w:ascii="微軟正黑體" w:eastAsia="微軟正黑體" w:hAnsi="微軟正黑體" w:cs="Cambria Math" w:hint="eastAsia"/>
          <w:sz w:val="22"/>
          <w:szCs w:val="22"/>
        </w:rPr>
        <w:t>伊斯坦堡門</w:t>
      </w:r>
      <w:r w:rsidRPr="006C15DB">
        <w:rPr>
          <w:rFonts w:ascii="微軟正黑體" w:eastAsia="微軟正黑體" w:hAnsi="微軟正黑體" w:cs="Arial"/>
          <w:kern w:val="0"/>
          <w:sz w:val="22"/>
          <w:szCs w:val="22"/>
        </w:rPr>
        <w:t>是進入這座城市的入口</w:t>
      </w:r>
      <w:r w:rsidRPr="006C15DB">
        <w:rPr>
          <w:rFonts w:ascii="微軟正黑體" w:eastAsia="微軟正黑體" w:hAnsi="微軟正黑體" w:cs="Arial" w:hint="eastAsia"/>
          <w:kern w:val="0"/>
          <w:sz w:val="22"/>
          <w:szCs w:val="22"/>
        </w:rPr>
        <w:t>之一</w:t>
      </w:r>
      <w:r w:rsidRPr="006C15DB">
        <w:rPr>
          <w:rFonts w:ascii="微軟正黑體" w:eastAsia="微軟正黑體" w:hAnsi="微軟正黑體" w:cs="Arial"/>
          <w:kern w:val="0"/>
          <w:sz w:val="22"/>
          <w:szCs w:val="22"/>
        </w:rPr>
        <w:t>。</w:t>
      </w:r>
      <w:r w:rsidRPr="006C15DB">
        <w:rPr>
          <w:rFonts w:ascii="微軟正黑體" w:eastAsia="微軟正黑體" w:hAnsi="微軟正黑體" w:cs="Arial" w:hint="eastAsia"/>
          <w:kern w:val="0"/>
          <w:sz w:val="22"/>
          <w:szCs w:val="22"/>
        </w:rPr>
        <w:t>參觀</w:t>
      </w:r>
      <w:r w:rsidR="0038193E" w:rsidRPr="006C15DB">
        <w:rPr>
          <w:rFonts w:ascii="微軟正黑體" w:eastAsia="微軟正黑體" w:hAnsi="微軟正黑體"/>
          <w:b/>
          <w:sz w:val="22"/>
          <w:szCs w:val="22"/>
        </w:rPr>
        <w:t>▲</w:t>
      </w:r>
      <w:r w:rsidR="0038193E" w:rsidRPr="006C15DB">
        <w:rPr>
          <w:rFonts w:ascii="微軟正黑體" w:eastAsia="微軟正黑體" w:hAnsi="微軟正黑體" w:hint="eastAsia"/>
          <w:b/>
          <w:bCs/>
          <w:sz w:val="22"/>
          <w:szCs w:val="22"/>
        </w:rPr>
        <w:t>【</w:t>
      </w:r>
      <w:r w:rsidRPr="006C15DB">
        <w:rPr>
          <w:rFonts w:ascii="微軟正黑體" w:eastAsia="微軟正黑體" w:hAnsi="微軟正黑體" w:cs="Arial" w:hint="eastAsia"/>
          <w:b/>
          <w:kern w:val="0"/>
          <w:sz w:val="22"/>
          <w:szCs w:val="22"/>
        </w:rPr>
        <w:t>聖索菲亞</w:t>
      </w:r>
      <w:r w:rsidR="008A5E20" w:rsidRPr="006C15DB">
        <w:rPr>
          <w:rFonts w:ascii="微軟正黑體" w:eastAsia="微軟正黑體" w:hAnsi="微軟正黑體" w:cs="Arial" w:hint="eastAsia"/>
          <w:b/>
          <w:kern w:val="0"/>
          <w:sz w:val="22"/>
          <w:szCs w:val="22"/>
        </w:rPr>
        <w:t>清真寺</w:t>
      </w:r>
      <w:r w:rsidRPr="006C15DB">
        <w:rPr>
          <w:rFonts w:ascii="微軟正黑體" w:eastAsia="微軟正黑體" w:hAnsi="微軟正黑體" w:cs="Arial"/>
          <w:b/>
          <w:kern w:val="0"/>
          <w:sz w:val="22"/>
          <w:szCs w:val="22"/>
        </w:rPr>
        <w:t>Iznik Hagia Sophia</w:t>
      </w:r>
      <w:r w:rsidR="0038193E" w:rsidRPr="006C15DB">
        <w:rPr>
          <w:rFonts w:ascii="微軟正黑體" w:eastAsia="微軟正黑體" w:hAnsi="微軟正黑體" w:hint="eastAsia"/>
          <w:b/>
          <w:bCs/>
          <w:sz w:val="22"/>
          <w:szCs w:val="22"/>
        </w:rPr>
        <w:t>】</w:t>
      </w:r>
      <w:r w:rsidR="0038193E" w:rsidRPr="006C15DB">
        <w:rPr>
          <w:rFonts w:ascii="微軟正黑體" w:eastAsia="微軟正黑體" w:hAnsi="微軟正黑體" w:hint="eastAsia"/>
          <w:bCs/>
          <w:sz w:val="22"/>
          <w:szCs w:val="22"/>
        </w:rPr>
        <w:t>可追溯至四世紀</w:t>
      </w:r>
      <w:r w:rsidR="008A5E20" w:rsidRPr="006C15DB">
        <w:rPr>
          <w:rFonts w:ascii="微軟正黑體" w:eastAsia="微軟正黑體" w:hAnsi="微軟正黑體" w:hint="eastAsia"/>
          <w:bCs/>
          <w:sz w:val="22"/>
          <w:szCs w:val="22"/>
        </w:rPr>
        <w:t>時建立的大教堂</w:t>
      </w:r>
      <w:r w:rsidR="0038193E" w:rsidRPr="006C15DB">
        <w:rPr>
          <w:rFonts w:ascii="微軟正黑體" w:eastAsia="微軟正黑體" w:hAnsi="微軟正黑體" w:hint="eastAsia"/>
          <w:bCs/>
          <w:sz w:val="22"/>
          <w:szCs w:val="22"/>
        </w:rPr>
        <w:t>，</w:t>
      </w:r>
      <w:r w:rsidR="008A5E20" w:rsidRPr="006C15DB">
        <w:rPr>
          <w:rFonts w:ascii="微軟正黑體" w:eastAsia="微軟正黑體" w:hAnsi="微軟正黑體" w:hint="eastAsia"/>
          <w:bCs/>
          <w:sz w:val="22"/>
          <w:szCs w:val="22"/>
        </w:rPr>
        <w:t>1331年被改建為清真寺，並增建了神學院及公共浴室建築群。如今內部仍有許多拜占庭精美的壁畫及瓷磚</w:t>
      </w:r>
      <w:r w:rsidR="0038193E" w:rsidRPr="006C15DB">
        <w:rPr>
          <w:rFonts w:ascii="Helvetica" w:hAnsi="Helvetica"/>
          <w:color w:val="292C2F"/>
          <w:sz w:val="22"/>
          <w:szCs w:val="22"/>
          <w:shd w:val="clear" w:color="auto" w:fill="FFFFFF"/>
        </w:rPr>
        <w:t> </w:t>
      </w:r>
      <w:r w:rsidR="00DF28F9" w:rsidRPr="006C15DB">
        <w:rPr>
          <w:rFonts w:ascii="微軟正黑體" w:eastAsia="微軟正黑體" w:hAnsi="微軟正黑體" w:cs="Cambria Math" w:hint="eastAsia"/>
          <w:sz w:val="22"/>
          <w:szCs w:val="22"/>
        </w:rPr>
        <w:t>。</w:t>
      </w:r>
      <w:r w:rsidR="00760B6E" w:rsidRPr="006C15DB">
        <w:rPr>
          <w:rFonts w:ascii="微軟正黑體" w:eastAsia="微軟正黑體" w:hAnsi="微軟正黑體" w:cs="Cambria Math" w:hint="eastAsia"/>
          <w:sz w:val="22"/>
          <w:szCs w:val="22"/>
        </w:rPr>
        <w:t>參觀</w:t>
      </w:r>
      <w:r w:rsidR="00760B6E" w:rsidRPr="006C15DB">
        <w:rPr>
          <w:rFonts w:ascii="微軟正黑體" w:eastAsia="微軟正黑體" w:hAnsi="微軟正黑體" w:cs="Arial" w:hint="eastAsia"/>
          <w:b/>
          <w:kern w:val="0"/>
          <w:sz w:val="22"/>
          <w:szCs w:val="22"/>
        </w:rPr>
        <w:t>★【伊茲尼克伊斯蘭藝術博物館</w:t>
      </w:r>
      <w:r w:rsidR="00760B6E" w:rsidRPr="006C15DB">
        <w:rPr>
          <w:rFonts w:ascii="微軟正黑體" w:eastAsia="微軟正黑體" w:hAnsi="微軟正黑體" w:cs="Arial"/>
          <w:b/>
          <w:kern w:val="0"/>
          <w:sz w:val="22"/>
          <w:szCs w:val="22"/>
        </w:rPr>
        <w:t>Iznik Islamic arts museum</w:t>
      </w:r>
      <w:r w:rsidR="00760B6E" w:rsidRPr="006C15DB">
        <w:rPr>
          <w:rFonts w:ascii="微軟正黑體" w:eastAsia="微軟正黑體" w:hAnsi="微軟正黑體" w:cs="Arial" w:hint="eastAsia"/>
          <w:b/>
          <w:kern w:val="0"/>
          <w:sz w:val="22"/>
          <w:szCs w:val="22"/>
        </w:rPr>
        <w:t>】</w:t>
      </w:r>
      <w:r w:rsidR="00760B6E" w:rsidRPr="006C15DB">
        <w:rPr>
          <w:rFonts w:ascii="微軟正黑體" w:eastAsia="微軟正黑體" w:hAnsi="微軟正黑體" w:hint="eastAsia"/>
          <w:bCs/>
          <w:sz w:val="22"/>
          <w:szCs w:val="22"/>
        </w:rPr>
        <w:t>建於1388年，</w:t>
      </w:r>
      <w:r w:rsidR="00760B6E" w:rsidRPr="006C15DB">
        <w:rPr>
          <w:rFonts w:ascii="微軟正黑體" w:eastAsia="微軟正黑體" w:hAnsi="微軟正黑體"/>
          <w:bCs/>
          <w:sz w:val="22"/>
          <w:szCs w:val="22"/>
        </w:rPr>
        <w:t>博物館內展示了從伊茲尼克及其周邊地區收集的從史前時期到</w:t>
      </w:r>
      <w:r w:rsidR="00760B6E" w:rsidRPr="006C15DB">
        <w:rPr>
          <w:rFonts w:ascii="微軟正黑體" w:eastAsia="微軟正黑體" w:hAnsi="微軟正黑體" w:hint="eastAsia"/>
          <w:bCs/>
          <w:sz w:val="22"/>
          <w:szCs w:val="22"/>
        </w:rPr>
        <w:t>鄂圖</w:t>
      </w:r>
      <w:r w:rsidR="00760B6E" w:rsidRPr="006C15DB">
        <w:rPr>
          <w:rFonts w:ascii="微軟正黑體" w:eastAsia="微軟正黑體" w:hAnsi="微軟正黑體"/>
          <w:bCs/>
          <w:sz w:val="22"/>
          <w:szCs w:val="22"/>
        </w:rPr>
        <w:t>曼時期的各種歷史遺跡，以及在伊茲尼克羅馬劇院、伊茲尼克瓷磚爐中發現的文物以及希臘、羅馬、拜占庭和奧斯曼文物。</w:t>
      </w:r>
      <w:r w:rsidR="00760B6E" w:rsidRPr="006C15DB">
        <w:rPr>
          <w:rFonts w:ascii="微軟正黑體" w:eastAsia="微軟正黑體" w:hAnsi="微軟正黑體" w:cs="Cambria Math"/>
          <w:sz w:val="22"/>
          <w:szCs w:val="22"/>
        </w:rPr>
        <w:t>◎</w:t>
      </w:r>
      <w:r w:rsidR="00760B6E" w:rsidRPr="006C15DB">
        <w:rPr>
          <w:rFonts w:ascii="微軟正黑體" w:eastAsia="微軟正黑體" w:hAnsi="微軟正黑體" w:cs="Arial" w:hint="eastAsia"/>
          <w:b/>
          <w:kern w:val="0"/>
          <w:sz w:val="22"/>
          <w:szCs w:val="22"/>
        </w:rPr>
        <w:t>【蘇萊曼帕夏神學院</w:t>
      </w:r>
      <w:r w:rsidR="00760B6E" w:rsidRPr="006C15DB">
        <w:rPr>
          <w:rFonts w:ascii="微軟正黑體" w:eastAsia="微軟正黑體" w:hAnsi="微軟正黑體" w:cs="Arial"/>
          <w:b/>
          <w:kern w:val="0"/>
          <w:sz w:val="22"/>
          <w:szCs w:val="22"/>
        </w:rPr>
        <w:t>Süleyman Pa</w:t>
      </w:r>
      <w:r w:rsidR="00760B6E" w:rsidRPr="006C15DB">
        <w:rPr>
          <w:rFonts w:ascii="MS Gothic" w:eastAsia="MS Gothic" w:hAnsi="MS Gothic" w:cs="MS Gothic" w:hint="eastAsia"/>
          <w:b/>
          <w:kern w:val="0"/>
          <w:sz w:val="22"/>
          <w:szCs w:val="22"/>
        </w:rPr>
        <w:t>ş</w:t>
      </w:r>
      <w:r w:rsidR="00760B6E" w:rsidRPr="006C15DB">
        <w:rPr>
          <w:rFonts w:ascii="微軟正黑體" w:eastAsia="微軟正黑體" w:hAnsi="微軟正黑體" w:cs="Arial"/>
          <w:b/>
          <w:kern w:val="0"/>
          <w:sz w:val="22"/>
          <w:szCs w:val="22"/>
        </w:rPr>
        <w:t>a Madrasa</w:t>
      </w:r>
      <w:r w:rsidR="00760B6E" w:rsidRPr="006C15DB">
        <w:rPr>
          <w:rFonts w:ascii="微軟正黑體" w:eastAsia="微軟正黑體" w:hAnsi="微軟正黑體" w:cs="Arial" w:hint="eastAsia"/>
          <w:b/>
          <w:kern w:val="0"/>
          <w:sz w:val="22"/>
          <w:szCs w:val="22"/>
        </w:rPr>
        <w:t>】</w:t>
      </w:r>
      <w:r w:rsidR="00760B6E" w:rsidRPr="006C15DB">
        <w:rPr>
          <w:rFonts w:ascii="微軟正黑體" w:eastAsia="微軟正黑體" w:hAnsi="微軟正黑體" w:hint="eastAsia"/>
          <w:bCs/>
          <w:sz w:val="22"/>
          <w:szCs w:val="22"/>
        </w:rPr>
        <w:t>曾為</w:t>
      </w:r>
      <w:r w:rsidR="00760B6E" w:rsidRPr="006C15DB">
        <w:rPr>
          <w:rFonts w:ascii="微軟正黑體" w:eastAsia="微軟正黑體" w:hAnsi="微軟正黑體"/>
          <w:bCs/>
          <w:sz w:val="22"/>
          <w:szCs w:val="22"/>
        </w:rPr>
        <w:t>伊斯蘭</w:t>
      </w:r>
      <w:r w:rsidR="00760B6E" w:rsidRPr="006C15DB">
        <w:rPr>
          <w:rFonts w:ascii="微軟正黑體" w:eastAsia="微軟正黑體" w:hAnsi="微軟正黑體" w:hint="eastAsia"/>
          <w:bCs/>
          <w:sz w:val="22"/>
          <w:szCs w:val="22"/>
        </w:rPr>
        <w:t>神學院</w:t>
      </w:r>
      <w:r w:rsidR="00760B6E" w:rsidRPr="006C15DB">
        <w:rPr>
          <w:rFonts w:ascii="微軟正黑體" w:eastAsia="微軟正黑體" w:hAnsi="微軟正黑體"/>
          <w:bCs/>
          <w:sz w:val="22"/>
          <w:szCs w:val="22"/>
        </w:rPr>
        <w:t>，如今被用作小型瓷磚集市，並</w:t>
      </w:r>
      <w:r w:rsidR="00760B6E" w:rsidRPr="006C15DB">
        <w:rPr>
          <w:rFonts w:ascii="微軟正黑體" w:eastAsia="微軟正黑體" w:hAnsi="微軟正黑體" w:hint="eastAsia"/>
          <w:bCs/>
          <w:sz w:val="22"/>
          <w:szCs w:val="22"/>
        </w:rPr>
        <w:t>有</w:t>
      </w:r>
      <w:r w:rsidR="00760B6E" w:rsidRPr="006C15DB">
        <w:rPr>
          <w:rFonts w:ascii="微軟正黑體" w:eastAsia="微軟正黑體" w:hAnsi="微軟正黑體"/>
          <w:bCs/>
          <w:sz w:val="22"/>
          <w:szCs w:val="22"/>
        </w:rPr>
        <w:t>瓷磚窯</w:t>
      </w:r>
      <w:r w:rsidR="00760B6E" w:rsidRPr="006C15DB">
        <w:rPr>
          <w:rFonts w:ascii="微軟正黑體" w:eastAsia="微軟正黑體" w:hAnsi="微軟正黑體" w:hint="eastAsia"/>
          <w:bCs/>
          <w:sz w:val="22"/>
          <w:szCs w:val="22"/>
        </w:rPr>
        <w:t>遺址</w:t>
      </w:r>
      <w:r w:rsidR="00760B6E" w:rsidRPr="006C15DB">
        <w:rPr>
          <w:rFonts w:ascii="微軟正黑體" w:eastAsia="微軟正黑體" w:hAnsi="微軟正黑體"/>
          <w:bCs/>
          <w:sz w:val="22"/>
          <w:szCs w:val="22"/>
        </w:rPr>
        <w:t>，歷史上著名的瓷磚都在這裡烘烤。</w:t>
      </w:r>
    </w:p>
    <w:p w14:paraId="1DEF8298" w14:textId="0A41C725" w:rsidR="007B42DD" w:rsidRPr="006C15DB" w:rsidRDefault="00760B6E" w:rsidP="006C15DB">
      <w:pPr>
        <w:spacing w:line="0" w:lineRule="atLeast"/>
        <w:rPr>
          <w:rFonts w:ascii="微軟正黑體" w:eastAsia="微軟正黑體" w:hAnsi="微軟正黑體" w:cs="Arial"/>
          <w:kern w:val="0"/>
          <w:sz w:val="22"/>
          <w:szCs w:val="22"/>
        </w:rPr>
      </w:pPr>
      <w:r w:rsidRPr="006C15DB">
        <w:rPr>
          <w:rFonts w:ascii="微軟正黑體" w:eastAsia="微軟正黑體" w:hAnsi="微軟正黑體" w:cs="Arial" w:hint="eastAsia"/>
          <w:kern w:val="0"/>
          <w:sz w:val="22"/>
          <w:szCs w:val="22"/>
        </w:rPr>
        <w:t>之後前往綠色之都</w:t>
      </w:r>
      <w:r w:rsidRPr="006C15DB">
        <w:rPr>
          <w:rFonts w:ascii="微軟正黑體" w:eastAsia="微軟正黑體" w:hAnsi="微軟正黑體" w:cs="Arial" w:hint="eastAsia"/>
          <w:b/>
          <w:kern w:val="0"/>
          <w:sz w:val="22"/>
          <w:szCs w:val="22"/>
        </w:rPr>
        <w:t>布爾薩Bursa</w:t>
      </w:r>
      <w:r w:rsidRPr="006C15DB">
        <w:rPr>
          <w:rFonts w:ascii="微軟正黑體" w:eastAsia="微軟正黑體" w:hAnsi="微軟正黑體" w:cs="Arial" w:hint="eastAsia"/>
          <w:kern w:val="0"/>
          <w:sz w:val="22"/>
          <w:szCs w:val="22"/>
        </w:rPr>
        <w:t>，為土耳其第四大城，更曾是鄂圖曼土耳其的首都，已遍布花園而聞名，參觀</w:t>
      </w:r>
      <w:r w:rsidR="004506E1" w:rsidRPr="006C15DB">
        <w:rPr>
          <w:rFonts w:ascii="微軟正黑體" w:eastAsia="微軟正黑體" w:hAnsi="微軟正黑體"/>
          <w:b/>
          <w:sz w:val="22"/>
          <w:szCs w:val="22"/>
        </w:rPr>
        <w:t>▲</w:t>
      </w:r>
      <w:r w:rsidR="004506E1" w:rsidRPr="006C15DB">
        <w:rPr>
          <w:rFonts w:ascii="微軟正黑體" w:eastAsia="微軟正黑體" w:hAnsi="微軟正黑體" w:hint="eastAsia"/>
          <w:b/>
          <w:bCs/>
          <w:sz w:val="22"/>
          <w:szCs w:val="22"/>
        </w:rPr>
        <w:t>【</w:t>
      </w:r>
      <w:r w:rsidR="000F3BE3" w:rsidRPr="006C15DB">
        <w:rPr>
          <w:rFonts w:ascii="微軟正黑體" w:eastAsia="微軟正黑體" w:hAnsi="微軟正黑體" w:hint="eastAsia"/>
          <w:b/>
          <w:bCs/>
          <w:sz w:val="22"/>
          <w:szCs w:val="22"/>
        </w:rPr>
        <w:t>綠色清真寺</w:t>
      </w:r>
      <w:r w:rsidR="004506E1" w:rsidRPr="006C15DB">
        <w:rPr>
          <w:rFonts w:ascii="微軟正黑體" w:eastAsia="微軟正黑體" w:hAnsi="微軟正黑體" w:hint="eastAsia"/>
          <w:b/>
          <w:bCs/>
          <w:sz w:val="22"/>
          <w:szCs w:val="22"/>
        </w:rPr>
        <w:t>Green Mosque】</w:t>
      </w:r>
      <w:r w:rsidR="00F73FB6" w:rsidRPr="006C15DB">
        <w:rPr>
          <w:rFonts w:ascii="微軟正黑體" w:eastAsia="微軟正黑體" w:hAnsi="微軟正黑體" w:cs="Arial" w:hint="eastAsia"/>
          <w:kern w:val="0"/>
          <w:sz w:val="22"/>
          <w:szCs w:val="22"/>
        </w:rPr>
        <w:t>布爾薩市內一座最華美的清真寺，是邁赫麥德一世下令於</w:t>
      </w:r>
      <w:r w:rsidR="00F73FB6" w:rsidRPr="006C15DB">
        <w:rPr>
          <w:rFonts w:ascii="微軟正黑體" w:eastAsia="微軟正黑體" w:hAnsi="微軟正黑體" w:cs="Arial"/>
          <w:kern w:val="0"/>
          <w:sz w:val="22"/>
          <w:szCs w:val="22"/>
        </w:rPr>
        <w:t>1415—1419</w:t>
      </w:r>
      <w:r w:rsidR="00F73FB6" w:rsidRPr="006C15DB">
        <w:rPr>
          <w:rFonts w:ascii="微軟正黑體" w:eastAsia="微軟正黑體" w:hAnsi="微軟正黑體" w:cs="Arial" w:hint="eastAsia"/>
          <w:kern w:val="0"/>
          <w:sz w:val="22"/>
          <w:szCs w:val="22"/>
        </w:rPr>
        <w:t>年間建造的，門框及窗楣上有許多書法作品。頂部是世上罕見的用一塊大理石連接起來的兩個拱頂。內壁的下部六角形綠色瓷磚裝飾，因而得名</w:t>
      </w:r>
      <w:r w:rsidR="00F73FB6" w:rsidRPr="006C15DB">
        <w:rPr>
          <w:rFonts w:ascii="微軟正黑體" w:eastAsia="微軟正黑體" w:hAnsi="微軟正黑體" w:cs="Arial"/>
          <w:kern w:val="0"/>
          <w:sz w:val="22"/>
          <w:szCs w:val="22"/>
        </w:rPr>
        <w:t>“</w:t>
      </w:r>
      <w:r w:rsidR="00F73FB6" w:rsidRPr="006C15DB">
        <w:rPr>
          <w:rFonts w:ascii="微軟正黑體" w:eastAsia="微軟正黑體" w:hAnsi="微軟正黑體" w:cs="Arial" w:hint="eastAsia"/>
          <w:kern w:val="0"/>
          <w:sz w:val="22"/>
          <w:szCs w:val="22"/>
        </w:rPr>
        <w:t>綠色清真寺</w:t>
      </w:r>
      <w:r w:rsidR="00F73FB6" w:rsidRPr="006C15DB">
        <w:rPr>
          <w:rFonts w:ascii="微軟正黑體" w:eastAsia="微軟正黑體" w:hAnsi="微軟正黑體" w:cs="Arial"/>
          <w:kern w:val="0"/>
          <w:sz w:val="22"/>
          <w:szCs w:val="22"/>
        </w:rPr>
        <w:t>”</w:t>
      </w:r>
      <w:r w:rsidR="00F73FB6" w:rsidRPr="006C15DB">
        <w:rPr>
          <w:rFonts w:ascii="微軟正黑體" w:eastAsia="微軟正黑體" w:hAnsi="微軟正黑體" w:cs="Arial" w:hint="eastAsia"/>
          <w:kern w:val="0"/>
          <w:sz w:val="22"/>
          <w:szCs w:val="22"/>
        </w:rPr>
        <w:t>。寺內無數幾何型的彩色瓷磚構成的圖案令人覺得如同置身於織毯展覽館中。</w:t>
      </w:r>
      <w:r w:rsidRPr="006C15DB">
        <w:rPr>
          <w:rFonts w:ascii="微軟正黑體" w:eastAsia="微軟正黑體" w:hAnsi="微軟正黑體"/>
          <w:b/>
          <w:sz w:val="22"/>
          <w:szCs w:val="22"/>
        </w:rPr>
        <w:t>▲</w:t>
      </w:r>
      <w:r w:rsidRPr="006C15DB">
        <w:rPr>
          <w:rFonts w:ascii="微軟正黑體" w:eastAsia="微軟正黑體" w:hAnsi="微軟正黑體" w:hint="eastAsia"/>
          <w:b/>
          <w:bCs/>
          <w:sz w:val="22"/>
          <w:szCs w:val="22"/>
        </w:rPr>
        <w:t>【</w:t>
      </w:r>
      <w:r w:rsidRPr="006C15DB">
        <w:rPr>
          <w:rFonts w:ascii="微軟正黑體" w:eastAsia="微軟正黑體" w:hAnsi="微軟正黑體" w:cs="Arial" w:hint="eastAsia"/>
          <w:b/>
          <w:kern w:val="0"/>
          <w:sz w:val="22"/>
          <w:szCs w:val="22"/>
        </w:rPr>
        <w:t>綠色陵墓</w:t>
      </w:r>
      <w:r w:rsidRPr="006C15DB">
        <w:rPr>
          <w:rFonts w:ascii="微軟正黑體" w:eastAsia="微軟正黑體" w:hAnsi="微軟正黑體" w:hint="eastAsia"/>
          <w:bCs/>
          <w:sz w:val="22"/>
          <w:szCs w:val="22"/>
        </w:rPr>
        <w:t>】</w:t>
      </w:r>
      <w:r w:rsidR="004506E1" w:rsidRPr="006C15DB">
        <w:rPr>
          <w:rFonts w:ascii="微軟正黑體" w:eastAsia="微軟正黑體" w:hAnsi="微軟正黑體" w:cs="Arial" w:hint="eastAsia"/>
          <w:kern w:val="0"/>
          <w:sz w:val="22"/>
          <w:szCs w:val="22"/>
        </w:rPr>
        <w:t>1</w:t>
      </w:r>
      <w:r w:rsidR="004506E1" w:rsidRPr="006C15DB">
        <w:rPr>
          <w:rFonts w:ascii="微軟正黑體" w:eastAsia="微軟正黑體" w:hAnsi="微軟正黑體" w:cs="Arial"/>
          <w:kern w:val="0"/>
          <w:sz w:val="22"/>
          <w:szCs w:val="22"/>
        </w:rPr>
        <w:t>421 年建造。從城市的各個角落都可以看到。穆罕默德一世在健康狀況下建造了這座陵墓，並在建造後 40 天去世。它是奧斯曼帝國唯一一座所有牆壁都舖有瓷磚的陵墓。</w:t>
      </w:r>
    </w:p>
    <w:p w14:paraId="3CC9D300" w14:textId="1636438D" w:rsidR="00A370BC" w:rsidRPr="006C15DB" w:rsidRDefault="006C15DB" w:rsidP="00DB03F1">
      <w:pPr>
        <w:spacing w:line="0" w:lineRule="atLeast"/>
        <w:jc w:val="center"/>
        <w:rPr>
          <w:rFonts w:ascii="微軟正黑體" w:eastAsia="微軟正黑體" w:hAnsi="微軟正黑體"/>
          <w:sz w:val="22"/>
          <w:szCs w:val="22"/>
        </w:rPr>
      </w:pPr>
      <w:r w:rsidRPr="006C15DB">
        <w:rPr>
          <w:noProof/>
          <w:sz w:val="22"/>
          <w:szCs w:val="22"/>
        </w:rPr>
        <w:drawing>
          <wp:inline distT="0" distB="0" distL="0" distR="0" wp14:anchorId="3ACA4374" wp14:editId="59F46A93">
            <wp:extent cx="6835140" cy="2110740"/>
            <wp:effectExtent l="0" t="0" r="3810" b="3810"/>
            <wp:docPr id="15" name="圖片 15" descr="伊茲尼克伊斯蘭藝術博物館+綠色清真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伊茲尼克伊斯蘭藝術博物館+綠色清真寺"/>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835140" cy="2110740"/>
                    </a:xfrm>
                    <a:prstGeom prst="rect">
                      <a:avLst/>
                    </a:prstGeom>
                    <a:noFill/>
                  </pic:spPr>
                </pic:pic>
              </a:graphicData>
            </a:graphic>
          </wp:inline>
        </w:drawing>
      </w:r>
    </w:p>
    <w:p w14:paraId="25B07D8B" w14:textId="77777777" w:rsidR="007B42DD" w:rsidRPr="006C15DB" w:rsidRDefault="007B42DD" w:rsidP="006C15DB">
      <w:pPr>
        <w:spacing w:line="0" w:lineRule="atLeast"/>
        <w:rPr>
          <w:rFonts w:ascii="微軟正黑體" w:eastAsia="微軟正黑體" w:hAnsi="微軟正黑體"/>
          <w:sz w:val="22"/>
          <w:szCs w:val="22"/>
        </w:rPr>
      </w:pPr>
      <w:r w:rsidRPr="006C15DB">
        <w:rPr>
          <w:rFonts w:ascii="微軟正黑體" w:eastAsia="微軟正黑體" w:hAnsi="微軟正黑體"/>
          <w:sz w:val="22"/>
          <w:szCs w:val="22"/>
        </w:rPr>
        <w:sym w:font="Webdings" w:char="F0E4"/>
      </w:r>
      <w:r w:rsidRPr="006C15DB">
        <w:rPr>
          <w:rFonts w:ascii="微軟正黑體" w:eastAsia="微軟正黑體" w:hAnsi="微軟正黑體"/>
          <w:sz w:val="22"/>
          <w:szCs w:val="22"/>
        </w:rPr>
        <w:t>：</w:t>
      </w:r>
      <w:r w:rsidR="00A370BC" w:rsidRPr="006C15DB">
        <w:rPr>
          <w:rFonts w:ascii="微軟正黑體" w:eastAsia="微軟正黑體" w:hAnsi="微軟正黑體" w:hint="eastAsia"/>
          <w:sz w:val="22"/>
          <w:szCs w:val="22"/>
        </w:rPr>
        <w:t xml:space="preserve">飯店內早餐 </w:t>
      </w:r>
      <w:r w:rsidRPr="006C15DB">
        <w:rPr>
          <w:rFonts w:ascii="微軟正黑體" w:eastAsia="微軟正黑體" w:hAnsi="微軟正黑體"/>
          <w:sz w:val="22"/>
          <w:szCs w:val="22"/>
        </w:rPr>
        <w:t>/</w:t>
      </w:r>
      <w:r w:rsidRPr="006C15DB">
        <w:rPr>
          <w:rFonts w:ascii="微軟正黑體" w:eastAsia="微軟正黑體" w:hAnsi="微軟正黑體" w:hint="eastAsia"/>
          <w:sz w:val="22"/>
          <w:szCs w:val="22"/>
        </w:rPr>
        <w:t xml:space="preserve"> </w:t>
      </w:r>
      <w:r w:rsidR="00760B6E" w:rsidRPr="006C15DB">
        <w:rPr>
          <w:rFonts w:ascii="微軟正黑體" w:eastAsia="微軟正黑體" w:hAnsi="微軟正黑體" w:hint="eastAsia"/>
          <w:sz w:val="22"/>
          <w:szCs w:val="22"/>
        </w:rPr>
        <w:t>伊茲尼克湖畔景觀餐廳</w:t>
      </w:r>
      <w:r w:rsidRPr="006C15DB">
        <w:rPr>
          <w:rFonts w:ascii="微軟正黑體" w:eastAsia="微軟正黑體" w:hAnsi="微軟正黑體" w:hint="eastAsia"/>
          <w:sz w:val="22"/>
          <w:szCs w:val="22"/>
        </w:rPr>
        <w:t xml:space="preserve"> </w:t>
      </w:r>
      <w:r w:rsidRPr="006C15DB">
        <w:rPr>
          <w:rFonts w:ascii="微軟正黑體" w:eastAsia="微軟正黑體" w:hAnsi="微軟正黑體"/>
          <w:sz w:val="22"/>
          <w:szCs w:val="22"/>
        </w:rPr>
        <w:t>/</w:t>
      </w:r>
      <w:r w:rsidRPr="006C15DB">
        <w:rPr>
          <w:rFonts w:ascii="微軟正黑體" w:eastAsia="微軟正黑體" w:hAnsi="微軟正黑體" w:hint="eastAsia"/>
          <w:sz w:val="22"/>
          <w:szCs w:val="22"/>
        </w:rPr>
        <w:t xml:space="preserve"> 飯店內晚餐</w:t>
      </w:r>
    </w:p>
    <w:p w14:paraId="7ECD0F77" w14:textId="3D50A695" w:rsidR="007B42DD" w:rsidRPr="006C15DB" w:rsidRDefault="007B42DD" w:rsidP="006C15DB">
      <w:pPr>
        <w:spacing w:line="0" w:lineRule="atLeast"/>
        <w:rPr>
          <w:rFonts w:ascii="微軟正黑體" w:eastAsia="微軟正黑體" w:hAnsi="微軟正黑體"/>
          <w:sz w:val="22"/>
          <w:szCs w:val="22"/>
        </w:rPr>
      </w:pPr>
      <w:r w:rsidRPr="006C15DB">
        <w:rPr>
          <w:rFonts w:ascii="微軟正黑體" w:eastAsia="微軟正黑體" w:hAnsi="微軟正黑體"/>
          <w:sz w:val="22"/>
          <w:szCs w:val="22"/>
        </w:rPr>
        <w:sym w:font="Webdings" w:char="F0E3"/>
      </w:r>
      <w:r w:rsidRPr="006C15DB">
        <w:rPr>
          <w:rFonts w:ascii="微軟正黑體" w:eastAsia="微軟正黑體" w:hAnsi="微軟正黑體"/>
          <w:sz w:val="22"/>
          <w:szCs w:val="22"/>
        </w:rPr>
        <w:t>：</w:t>
      </w:r>
      <w:r w:rsidR="00A145F2">
        <w:rPr>
          <w:rFonts w:ascii="微軟正黑體" w:eastAsia="微軟正黑體" w:hAnsi="微軟正黑體" w:hint="eastAsia"/>
          <w:sz w:val="22"/>
          <w:szCs w:val="22"/>
        </w:rPr>
        <w:t>5★</w:t>
      </w:r>
      <w:r w:rsidR="00F73FB6" w:rsidRPr="006C15DB">
        <w:rPr>
          <w:rFonts w:ascii="微軟正黑體" w:eastAsia="微軟正黑體" w:hAnsi="微軟正黑體" w:hint="eastAsia"/>
          <w:sz w:val="22"/>
          <w:szCs w:val="22"/>
        </w:rPr>
        <w:t>Celik Palace Hotel</w:t>
      </w:r>
      <w:r w:rsidRPr="006C15DB">
        <w:rPr>
          <w:rFonts w:ascii="微軟正黑體" w:eastAsia="微軟正黑體" w:hAnsi="微軟正黑體" w:hint="eastAsia"/>
          <w:sz w:val="22"/>
          <w:szCs w:val="22"/>
        </w:rPr>
        <w:t>或</w:t>
      </w:r>
      <w:r w:rsidR="00F73FB6" w:rsidRPr="006C15DB">
        <w:rPr>
          <w:rFonts w:ascii="微軟正黑體" w:eastAsia="微軟正黑體" w:hAnsi="微軟正黑體" w:hint="eastAsia"/>
          <w:sz w:val="22"/>
          <w:szCs w:val="22"/>
        </w:rPr>
        <w:t>Baia Bursa或</w:t>
      </w:r>
      <w:r w:rsidRPr="006C15DB">
        <w:rPr>
          <w:rFonts w:ascii="微軟正黑體" w:eastAsia="微軟正黑體" w:hAnsi="微軟正黑體" w:hint="eastAsia"/>
          <w:sz w:val="22"/>
          <w:szCs w:val="22"/>
        </w:rPr>
        <w:t>同級</w:t>
      </w:r>
    </w:p>
    <w:p w14:paraId="7401DADB" w14:textId="083CD785" w:rsidR="000B1CC8" w:rsidRPr="006C15DB" w:rsidRDefault="000B1CC8" w:rsidP="006C15DB">
      <w:pPr>
        <w:spacing w:beforeLines="50" w:before="180" w:line="0" w:lineRule="atLeast"/>
        <w:rPr>
          <w:rFonts w:ascii="微軟正黑體" w:eastAsia="微軟正黑體" w:hAnsi="微軟正黑體"/>
          <w:b/>
          <w:color w:val="31849B"/>
          <w:sz w:val="26"/>
          <w:szCs w:val="26"/>
        </w:rPr>
      </w:pPr>
      <w:r w:rsidRPr="006C15DB">
        <w:rPr>
          <w:rFonts w:ascii="微軟正黑體" w:eastAsia="微軟正黑體" w:hAnsi="微軟正黑體"/>
          <w:b/>
          <w:color w:val="31849B"/>
          <w:sz w:val="26"/>
          <w:szCs w:val="26"/>
        </w:rPr>
        <w:t>第</w:t>
      </w:r>
      <w:r w:rsidR="007B42DD" w:rsidRPr="006C15DB">
        <w:rPr>
          <w:rFonts w:ascii="微軟正黑體" w:eastAsia="微軟正黑體" w:hAnsi="微軟正黑體"/>
          <w:b/>
          <w:color w:val="31849B"/>
          <w:sz w:val="26"/>
          <w:szCs w:val="26"/>
        </w:rPr>
        <w:t>0</w:t>
      </w:r>
      <w:r w:rsidR="007B42DD" w:rsidRPr="006C15DB">
        <w:rPr>
          <w:rFonts w:ascii="微軟正黑體" w:eastAsia="微軟正黑體" w:hAnsi="微軟正黑體" w:hint="eastAsia"/>
          <w:b/>
          <w:color w:val="31849B"/>
          <w:sz w:val="26"/>
          <w:szCs w:val="26"/>
        </w:rPr>
        <w:t>3</w:t>
      </w:r>
      <w:r w:rsidR="00DB03F1">
        <w:rPr>
          <w:rFonts w:ascii="微軟正黑體" w:eastAsia="微軟正黑體" w:hAnsi="微軟正黑體"/>
          <w:b/>
          <w:color w:val="31849B"/>
          <w:sz w:val="26"/>
          <w:szCs w:val="26"/>
        </w:rPr>
        <w:t xml:space="preserve">天 </w:t>
      </w:r>
      <w:r w:rsidR="00075474" w:rsidRPr="006C15DB">
        <w:rPr>
          <w:rFonts w:ascii="微軟正黑體" w:eastAsia="微軟正黑體" w:hAnsi="微軟正黑體" w:hint="eastAsia"/>
          <w:b/>
          <w:color w:val="31849B"/>
          <w:sz w:val="26"/>
          <w:szCs w:val="26"/>
        </w:rPr>
        <w:t>布爾薩</w:t>
      </w:r>
      <w:r w:rsidRPr="006C15DB">
        <w:rPr>
          <w:rFonts w:ascii="微軟正黑體" w:eastAsia="微軟正黑體" w:hAnsi="微軟正黑體"/>
          <w:b/>
          <w:color w:val="31849B"/>
          <w:sz w:val="26"/>
          <w:szCs w:val="26"/>
        </w:rPr>
        <w:sym w:font="Webdings" w:char="F076"/>
      </w:r>
      <w:r w:rsidRPr="006C15DB">
        <w:rPr>
          <w:rFonts w:ascii="微軟正黑體" w:eastAsia="微軟正黑體" w:hAnsi="微軟正黑體"/>
          <w:b/>
          <w:color w:val="31849B"/>
          <w:sz w:val="26"/>
          <w:szCs w:val="26"/>
        </w:rPr>
        <w:t>艾菲索斯E</w:t>
      </w:r>
      <w:r w:rsidR="009C3D2A" w:rsidRPr="006C15DB">
        <w:rPr>
          <w:rFonts w:ascii="微軟正黑體" w:eastAsia="微軟正黑體" w:hAnsi="微軟正黑體" w:hint="eastAsia"/>
          <w:b/>
          <w:color w:val="31849B"/>
          <w:sz w:val="26"/>
          <w:szCs w:val="26"/>
        </w:rPr>
        <w:t>phesus</w:t>
      </w:r>
      <w:r w:rsidRPr="006C15DB">
        <w:rPr>
          <w:rFonts w:ascii="微軟正黑體" w:eastAsia="微軟正黑體" w:hAnsi="微軟正黑體"/>
          <w:b/>
          <w:color w:val="31849B"/>
          <w:sz w:val="26"/>
          <w:szCs w:val="26"/>
        </w:rPr>
        <w:sym w:font="Webdings" w:char="F076"/>
      </w:r>
      <w:r w:rsidRPr="006C15DB">
        <w:rPr>
          <w:rFonts w:ascii="微軟正黑體" w:eastAsia="微軟正黑體" w:hAnsi="微軟正黑體" w:hint="eastAsia"/>
          <w:b/>
          <w:color w:val="31849B"/>
          <w:sz w:val="26"/>
          <w:szCs w:val="26"/>
        </w:rPr>
        <w:t>庫薩達西</w:t>
      </w:r>
      <w:r w:rsidRPr="006C15DB">
        <w:rPr>
          <w:rFonts w:ascii="微軟正黑體" w:eastAsia="微軟正黑體" w:hAnsi="微軟正黑體"/>
          <w:b/>
          <w:color w:val="31849B"/>
          <w:sz w:val="26"/>
          <w:szCs w:val="26"/>
        </w:rPr>
        <w:t>K</w:t>
      </w:r>
      <w:r w:rsidR="009C3D2A" w:rsidRPr="006C15DB">
        <w:rPr>
          <w:rFonts w:ascii="微軟正黑體" w:eastAsia="微軟正黑體" w:hAnsi="微軟正黑體" w:hint="eastAsia"/>
          <w:b/>
          <w:color w:val="31849B"/>
          <w:sz w:val="26"/>
          <w:szCs w:val="26"/>
        </w:rPr>
        <w:t>usadasi</w:t>
      </w:r>
    </w:p>
    <w:p w14:paraId="06360A0F" w14:textId="77777777" w:rsidR="00F73FB6" w:rsidRPr="006C15DB" w:rsidRDefault="00F73FB6" w:rsidP="006C15DB">
      <w:pPr>
        <w:spacing w:line="0" w:lineRule="atLeast"/>
        <w:rPr>
          <w:rFonts w:ascii="微軟正黑體" w:eastAsia="微軟正黑體" w:hAnsi="微軟正黑體"/>
          <w:sz w:val="22"/>
          <w:szCs w:val="22"/>
        </w:rPr>
      </w:pPr>
      <w:r w:rsidRPr="006C15DB">
        <w:rPr>
          <w:rFonts w:ascii="微軟正黑體" w:eastAsia="微軟正黑體" w:hAnsi="微軟正黑體"/>
          <w:b/>
          <w:sz w:val="22"/>
          <w:szCs w:val="22"/>
        </w:rPr>
        <w:t>▲</w:t>
      </w:r>
      <w:r w:rsidRPr="006C15DB">
        <w:rPr>
          <w:rFonts w:ascii="微軟正黑體" w:eastAsia="微軟正黑體" w:hAnsi="微軟正黑體" w:hint="eastAsia"/>
          <w:b/>
          <w:bCs/>
          <w:sz w:val="22"/>
          <w:szCs w:val="22"/>
        </w:rPr>
        <w:t>【</w:t>
      </w:r>
      <w:r w:rsidRPr="006C15DB">
        <w:rPr>
          <w:rFonts w:ascii="微軟正黑體" w:eastAsia="微軟正黑體" w:hAnsi="微軟正黑體" w:hint="eastAsia"/>
          <w:b/>
          <w:sz w:val="22"/>
          <w:szCs w:val="22"/>
        </w:rPr>
        <w:t>布爾薩大清真寺Great Mosque</w:t>
      </w:r>
      <w:r w:rsidRPr="006C15DB">
        <w:rPr>
          <w:rFonts w:ascii="微軟正黑體" w:eastAsia="微軟正黑體" w:hAnsi="微軟正黑體" w:hint="eastAsia"/>
          <w:b/>
          <w:bCs/>
          <w:sz w:val="22"/>
          <w:szCs w:val="22"/>
        </w:rPr>
        <w:t>】</w:t>
      </w:r>
      <w:r w:rsidRPr="006C15DB">
        <w:rPr>
          <w:rFonts w:ascii="微軟正黑體" w:eastAsia="微軟正黑體" w:hAnsi="微軟正黑體" w:cs="Arial" w:hint="eastAsia"/>
          <w:kern w:val="0"/>
          <w:sz w:val="22"/>
          <w:szCs w:val="22"/>
        </w:rPr>
        <w:t>大清真寺興建於鄂圖曼早期，就在阿塔圖爾克街上，位於布爾薩市中心，是一座非常顯眼的塞爾柱式建築，也是布爾薩最壯觀的清真寺。</w:t>
      </w:r>
    </w:p>
    <w:p w14:paraId="622C96B9" w14:textId="35E0088F" w:rsidR="005D2BAC" w:rsidRPr="006C15DB" w:rsidRDefault="005D2BAC" w:rsidP="006C15DB">
      <w:pPr>
        <w:spacing w:line="0" w:lineRule="atLeast"/>
        <w:rPr>
          <w:rFonts w:ascii="微軟正黑體" w:eastAsia="微軟正黑體" w:hAnsi="微軟正黑體"/>
          <w:sz w:val="22"/>
          <w:szCs w:val="22"/>
        </w:rPr>
      </w:pPr>
      <w:r w:rsidRPr="006C15DB">
        <w:rPr>
          <w:rFonts w:ascii="微軟正黑體" w:eastAsia="微軟正黑體" w:hAnsi="微軟正黑體" w:hint="eastAsia"/>
          <w:sz w:val="22"/>
          <w:szCs w:val="22"/>
        </w:rPr>
        <w:t>穿梭土耳其的古今，由</w:t>
      </w:r>
      <w:r w:rsidRPr="006C15DB">
        <w:rPr>
          <w:rFonts w:ascii="微軟正黑體" w:eastAsia="微軟正黑體" w:hAnsi="微軟正黑體"/>
          <w:sz w:val="22"/>
          <w:szCs w:val="22"/>
        </w:rPr>
        <w:t>希臘羅馬古典文明之旅最令人驚豔的聖經名城</w:t>
      </w:r>
      <w:r w:rsidRPr="006C15DB">
        <w:rPr>
          <w:rFonts w:ascii="微軟正黑體" w:eastAsia="微軟正黑體" w:hAnsi="微軟正黑體" w:cs="新細明體" w:hint="eastAsia"/>
          <w:sz w:val="22"/>
          <w:szCs w:val="22"/>
        </w:rPr>
        <w:t>★</w:t>
      </w:r>
      <w:r w:rsidR="006F6E0A" w:rsidRPr="006C15DB">
        <w:rPr>
          <w:rFonts w:ascii="微軟正黑體" w:eastAsia="微軟正黑體" w:hAnsi="微軟正黑體" w:hint="eastAsia"/>
          <w:b/>
          <w:bCs/>
          <w:sz w:val="22"/>
          <w:szCs w:val="22"/>
        </w:rPr>
        <w:t>【</w:t>
      </w:r>
      <w:r w:rsidR="000F3BE3" w:rsidRPr="006C15DB">
        <w:rPr>
          <w:rFonts w:ascii="微軟正黑體" w:eastAsia="微軟正黑體" w:hAnsi="微軟正黑體" w:hint="eastAsia"/>
          <w:b/>
          <w:bCs/>
          <w:sz w:val="22"/>
          <w:szCs w:val="22"/>
        </w:rPr>
        <w:t>艾菲索斯</w:t>
      </w:r>
      <w:r w:rsidRPr="006C15DB">
        <w:rPr>
          <w:rFonts w:ascii="微軟正黑體" w:eastAsia="微軟正黑體" w:hAnsi="微軟正黑體"/>
          <w:b/>
          <w:sz w:val="22"/>
          <w:szCs w:val="22"/>
        </w:rPr>
        <w:t>Ephesus</w:t>
      </w:r>
      <w:r w:rsidR="006F6E0A" w:rsidRPr="006C15DB">
        <w:rPr>
          <w:rFonts w:ascii="微軟正黑體" w:eastAsia="微軟正黑體" w:hAnsi="微軟正黑體" w:hint="eastAsia"/>
          <w:b/>
          <w:bCs/>
          <w:sz w:val="22"/>
          <w:szCs w:val="22"/>
        </w:rPr>
        <w:t>】</w:t>
      </w:r>
      <w:r w:rsidRPr="006C15DB">
        <w:rPr>
          <w:rFonts w:ascii="微軟正黑體" w:eastAsia="微軟正黑體" w:hAnsi="微軟正黑體"/>
          <w:sz w:val="22"/>
          <w:szCs w:val="22"/>
        </w:rPr>
        <w:t>展開，大理石鋪面的街道、古代的市集、體育場、劇場、神殿、圖書館等宏偉遺蹟，讓您目不暇給，羅馬時期完善的都市規劃於此可見，從地上與牆上精緻的馬賽克瓷磚，能體會到當時富裕人家的生活型態。</w:t>
      </w:r>
    </w:p>
    <w:p w14:paraId="4FD9EFCF" w14:textId="6EB52106" w:rsidR="006F6E0A" w:rsidRPr="006C15DB" w:rsidRDefault="006C15DB" w:rsidP="00DB03F1">
      <w:pPr>
        <w:spacing w:line="0" w:lineRule="atLeast"/>
        <w:jc w:val="center"/>
        <w:rPr>
          <w:rFonts w:ascii="微軟正黑體" w:eastAsia="微軟正黑體" w:hAnsi="微軟正黑體"/>
          <w:sz w:val="22"/>
          <w:szCs w:val="22"/>
        </w:rPr>
      </w:pPr>
      <w:r w:rsidRPr="006C15DB">
        <w:rPr>
          <w:noProof/>
          <w:sz w:val="22"/>
          <w:szCs w:val="22"/>
        </w:rPr>
        <w:drawing>
          <wp:inline distT="0" distB="0" distL="0" distR="0" wp14:anchorId="35C0E388" wp14:editId="3AC2B05B">
            <wp:extent cx="6835140" cy="2110740"/>
            <wp:effectExtent l="0" t="0" r="3810" b="3810"/>
            <wp:docPr id="9" name="圖片 9" descr="布爾薩大清真寺+艾菲索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布爾薩大清真寺+艾菲索斯"/>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835140" cy="2110740"/>
                    </a:xfrm>
                    <a:prstGeom prst="rect">
                      <a:avLst/>
                    </a:prstGeom>
                    <a:noFill/>
                  </pic:spPr>
                </pic:pic>
              </a:graphicData>
            </a:graphic>
          </wp:inline>
        </w:drawing>
      </w:r>
    </w:p>
    <w:p w14:paraId="76D1AF30" w14:textId="77777777" w:rsidR="007A28D4" w:rsidRPr="006C15DB" w:rsidRDefault="007A28D4" w:rsidP="006C15DB">
      <w:pPr>
        <w:spacing w:line="0" w:lineRule="atLeast"/>
        <w:rPr>
          <w:rFonts w:ascii="微軟正黑體" w:eastAsia="微軟正黑體" w:hAnsi="微軟正黑體"/>
          <w:sz w:val="22"/>
          <w:szCs w:val="22"/>
        </w:rPr>
      </w:pPr>
      <w:r w:rsidRPr="006C15DB">
        <w:rPr>
          <w:rFonts w:ascii="微軟正黑體" w:eastAsia="微軟正黑體" w:hAnsi="微軟正黑體"/>
          <w:sz w:val="22"/>
          <w:szCs w:val="22"/>
        </w:rPr>
        <w:sym w:font="Webdings" w:char="F0E4"/>
      </w:r>
      <w:r w:rsidRPr="006C15DB">
        <w:rPr>
          <w:rFonts w:ascii="微軟正黑體" w:eastAsia="微軟正黑體" w:hAnsi="微軟正黑體"/>
          <w:sz w:val="22"/>
          <w:szCs w:val="22"/>
        </w:rPr>
        <w:t>：</w:t>
      </w:r>
      <w:r w:rsidR="00A370BC" w:rsidRPr="006C15DB">
        <w:rPr>
          <w:rFonts w:ascii="微軟正黑體" w:eastAsia="微軟正黑體" w:hAnsi="微軟正黑體" w:hint="eastAsia"/>
          <w:sz w:val="22"/>
          <w:szCs w:val="22"/>
        </w:rPr>
        <w:t xml:space="preserve">飯店內早餐 </w:t>
      </w:r>
      <w:r w:rsidRPr="006C15DB">
        <w:rPr>
          <w:rFonts w:ascii="微軟正黑體" w:eastAsia="微軟正黑體" w:hAnsi="微軟正黑體"/>
          <w:sz w:val="22"/>
          <w:szCs w:val="22"/>
        </w:rPr>
        <w:t>/</w:t>
      </w:r>
      <w:r w:rsidR="007F589C" w:rsidRPr="006C15DB">
        <w:rPr>
          <w:rFonts w:ascii="微軟正黑體" w:eastAsia="微軟正黑體" w:hAnsi="微軟正黑體" w:hint="eastAsia"/>
          <w:sz w:val="22"/>
          <w:szCs w:val="22"/>
        </w:rPr>
        <w:t xml:space="preserve"> </w:t>
      </w:r>
      <w:r w:rsidR="005D2BAC" w:rsidRPr="006C15DB">
        <w:rPr>
          <w:rFonts w:ascii="微軟正黑體" w:eastAsia="微軟正黑體" w:hAnsi="微軟正黑體" w:hint="eastAsia"/>
          <w:sz w:val="22"/>
          <w:szCs w:val="22"/>
        </w:rPr>
        <w:t>土耳其式</w:t>
      </w:r>
      <w:r w:rsidR="007F589C" w:rsidRPr="006C15DB">
        <w:rPr>
          <w:rFonts w:ascii="微軟正黑體" w:eastAsia="微軟正黑體" w:hAnsi="微軟正黑體" w:hint="eastAsia"/>
          <w:sz w:val="22"/>
          <w:szCs w:val="22"/>
        </w:rPr>
        <w:t xml:space="preserve">料理 </w:t>
      </w:r>
      <w:r w:rsidRPr="006C15DB">
        <w:rPr>
          <w:rFonts w:ascii="微軟正黑體" w:eastAsia="微軟正黑體" w:hAnsi="微軟正黑體"/>
          <w:sz w:val="22"/>
          <w:szCs w:val="22"/>
        </w:rPr>
        <w:t>/</w:t>
      </w:r>
      <w:r w:rsidRPr="006C15DB">
        <w:rPr>
          <w:rFonts w:ascii="微軟正黑體" w:eastAsia="微軟正黑體" w:hAnsi="微軟正黑體" w:hint="eastAsia"/>
          <w:sz w:val="22"/>
          <w:szCs w:val="22"/>
        </w:rPr>
        <w:t xml:space="preserve"> 飯店內晚餐 </w:t>
      </w:r>
    </w:p>
    <w:p w14:paraId="653AC038" w14:textId="271EE8AB" w:rsidR="002D4552" w:rsidRPr="006C15DB" w:rsidRDefault="00A370BC" w:rsidP="006C15DB">
      <w:pPr>
        <w:spacing w:line="0" w:lineRule="atLeast"/>
        <w:ind w:left="440" w:hangingChars="200" w:hanging="440"/>
        <w:jc w:val="both"/>
        <w:rPr>
          <w:rFonts w:ascii="微軟正黑體" w:eastAsia="微軟正黑體" w:hAnsi="微軟正黑體"/>
          <w:kern w:val="0"/>
          <w:sz w:val="22"/>
          <w:szCs w:val="22"/>
        </w:rPr>
      </w:pPr>
      <w:r w:rsidRPr="006C15DB">
        <w:rPr>
          <w:rFonts w:ascii="微軟正黑體" w:eastAsia="微軟正黑體" w:hAnsi="微軟正黑體"/>
          <w:sz w:val="22"/>
          <w:szCs w:val="22"/>
        </w:rPr>
        <w:sym w:font="Webdings" w:char="F0E3"/>
      </w:r>
      <w:r w:rsidRPr="006C15DB">
        <w:rPr>
          <w:rFonts w:ascii="微軟正黑體" w:eastAsia="微軟正黑體" w:hAnsi="微軟正黑體"/>
          <w:sz w:val="22"/>
          <w:szCs w:val="22"/>
        </w:rPr>
        <w:t>：</w:t>
      </w:r>
      <w:r w:rsidR="00A145F2">
        <w:rPr>
          <w:rFonts w:ascii="微軟正黑體" w:eastAsia="微軟正黑體" w:hAnsi="微軟正黑體" w:hint="eastAsia"/>
          <w:sz w:val="22"/>
          <w:szCs w:val="22"/>
        </w:rPr>
        <w:t>5★</w:t>
      </w:r>
      <w:r w:rsidR="002D4552" w:rsidRPr="006C15DB">
        <w:rPr>
          <w:rFonts w:ascii="微軟正黑體" w:eastAsia="微軟正黑體" w:hAnsi="微軟正黑體" w:cs="Arial" w:hint="eastAsia"/>
          <w:sz w:val="22"/>
          <w:szCs w:val="22"/>
        </w:rPr>
        <w:t>Charisma Deluxe或KoruMar Hotel Deluxe或</w:t>
      </w:r>
      <w:r w:rsidR="00357AED" w:rsidRPr="006C15DB">
        <w:rPr>
          <w:rFonts w:ascii="微軟正黑體" w:eastAsia="微軟正黑體" w:hAnsi="微軟正黑體" w:cs="Arial" w:hint="eastAsia"/>
          <w:sz w:val="22"/>
          <w:szCs w:val="22"/>
        </w:rPr>
        <w:t>S</w:t>
      </w:r>
      <w:r w:rsidR="00357AED" w:rsidRPr="006C15DB">
        <w:rPr>
          <w:rFonts w:ascii="微軟正黑體" w:eastAsia="微軟正黑體" w:hAnsi="微軟正黑體" w:cs="Arial"/>
          <w:sz w:val="22"/>
          <w:szCs w:val="22"/>
        </w:rPr>
        <w:t>uhan 360</w:t>
      </w:r>
      <w:r w:rsidR="00056ADF" w:rsidRPr="006C15DB">
        <w:rPr>
          <w:rFonts w:ascii="微軟正黑體" w:eastAsia="微軟正黑體" w:hAnsi="微軟正黑體" w:cs="Arial"/>
          <w:sz w:val="22"/>
          <w:szCs w:val="22"/>
        </w:rPr>
        <w:t xml:space="preserve"> Hotel</w:t>
      </w:r>
      <w:r w:rsidR="00357AED" w:rsidRPr="006C15DB">
        <w:rPr>
          <w:rFonts w:ascii="微軟正黑體" w:eastAsia="微軟正黑體" w:hAnsi="微軟正黑體" w:cs="Arial" w:hint="eastAsia"/>
          <w:sz w:val="22"/>
          <w:szCs w:val="22"/>
        </w:rPr>
        <w:t>或</w:t>
      </w:r>
      <w:r w:rsidR="004A3E4E" w:rsidRPr="006C15DB">
        <w:rPr>
          <w:rFonts w:ascii="微軟正黑體" w:eastAsia="微軟正黑體" w:hAnsi="微軟正黑體" w:cs="Arial" w:hint="eastAsia"/>
          <w:sz w:val="22"/>
          <w:szCs w:val="22"/>
        </w:rPr>
        <w:t>R</w:t>
      </w:r>
      <w:r w:rsidR="004A3E4E" w:rsidRPr="006C15DB">
        <w:rPr>
          <w:rFonts w:ascii="微軟正黑體" w:eastAsia="微軟正黑體" w:hAnsi="微軟正黑體" w:cs="Arial"/>
          <w:sz w:val="22"/>
          <w:szCs w:val="22"/>
        </w:rPr>
        <w:t>amada</w:t>
      </w:r>
      <w:r w:rsidR="00056ADF" w:rsidRPr="006C15DB">
        <w:rPr>
          <w:rFonts w:ascii="微軟正黑體" w:eastAsia="微軟正黑體" w:hAnsi="微軟正黑體" w:cs="Arial"/>
          <w:sz w:val="22"/>
          <w:szCs w:val="22"/>
        </w:rPr>
        <w:t xml:space="preserve"> by Wydham</w:t>
      </w:r>
      <w:r w:rsidR="00056ADF" w:rsidRPr="006C15DB">
        <w:rPr>
          <w:rFonts w:ascii="微軟正黑體" w:eastAsia="微軟正黑體" w:hAnsi="微軟正黑體" w:cs="Arial" w:hint="eastAsia"/>
          <w:sz w:val="22"/>
          <w:szCs w:val="22"/>
        </w:rPr>
        <w:t>或</w:t>
      </w:r>
      <w:r w:rsidR="002D4552" w:rsidRPr="006C15DB">
        <w:rPr>
          <w:rFonts w:ascii="微軟正黑體" w:eastAsia="微軟正黑體" w:hAnsi="微軟正黑體" w:cs="Arial"/>
          <w:sz w:val="22"/>
          <w:szCs w:val="22"/>
        </w:rPr>
        <w:t>G</w:t>
      </w:r>
      <w:r w:rsidR="002D4552" w:rsidRPr="006C15DB">
        <w:rPr>
          <w:rFonts w:ascii="微軟正黑體" w:eastAsia="微軟正黑體" w:hAnsi="微軟正黑體" w:cs="Arial" w:hint="eastAsia"/>
          <w:sz w:val="22"/>
          <w:szCs w:val="22"/>
        </w:rPr>
        <w:t>rand</w:t>
      </w:r>
      <w:r w:rsidR="002D4552" w:rsidRPr="006C15DB">
        <w:rPr>
          <w:rFonts w:ascii="微軟正黑體" w:eastAsia="微軟正黑體" w:hAnsi="微軟正黑體" w:cs="Arial"/>
          <w:sz w:val="22"/>
          <w:szCs w:val="22"/>
        </w:rPr>
        <w:t xml:space="preserve"> B</w:t>
      </w:r>
      <w:r w:rsidR="002D4552" w:rsidRPr="006C15DB">
        <w:rPr>
          <w:rFonts w:ascii="微軟正黑體" w:eastAsia="微軟正黑體" w:hAnsi="微軟正黑體" w:cs="Arial" w:hint="eastAsia"/>
          <w:sz w:val="22"/>
          <w:szCs w:val="22"/>
        </w:rPr>
        <w:t>elish</w:t>
      </w:r>
      <w:r w:rsidR="002D4552" w:rsidRPr="006C15DB">
        <w:rPr>
          <w:rFonts w:ascii="微軟正黑體" w:eastAsia="微軟正黑體" w:hAnsi="微軟正黑體" w:cs="Arial"/>
          <w:sz w:val="22"/>
          <w:szCs w:val="22"/>
        </w:rPr>
        <w:t xml:space="preserve"> H</w:t>
      </w:r>
      <w:r w:rsidR="002D4552" w:rsidRPr="006C15DB">
        <w:rPr>
          <w:rFonts w:ascii="微軟正黑體" w:eastAsia="微軟正黑體" w:hAnsi="微軟正黑體" w:cs="Arial" w:hint="eastAsia"/>
          <w:sz w:val="22"/>
          <w:szCs w:val="22"/>
        </w:rPr>
        <w:t>otel或同級</w:t>
      </w:r>
    </w:p>
    <w:p w14:paraId="34479E17" w14:textId="188B5382" w:rsidR="007A28D4" w:rsidRPr="006C15DB" w:rsidRDefault="007A28D4" w:rsidP="006C15DB">
      <w:pPr>
        <w:spacing w:beforeLines="50" w:before="180" w:line="0" w:lineRule="atLeast"/>
        <w:rPr>
          <w:rFonts w:ascii="微軟正黑體" w:eastAsia="微軟正黑體" w:hAnsi="微軟正黑體"/>
          <w:b/>
          <w:color w:val="31849B"/>
          <w:sz w:val="26"/>
          <w:szCs w:val="26"/>
        </w:rPr>
      </w:pPr>
      <w:r w:rsidRPr="006C15DB">
        <w:rPr>
          <w:rFonts w:ascii="微軟正黑體" w:eastAsia="微軟正黑體" w:hAnsi="微軟正黑體"/>
          <w:b/>
          <w:color w:val="31849B"/>
          <w:sz w:val="26"/>
          <w:szCs w:val="26"/>
        </w:rPr>
        <w:t>第</w:t>
      </w:r>
      <w:r w:rsidR="007B42DD" w:rsidRPr="006C15DB">
        <w:rPr>
          <w:rFonts w:ascii="微軟正黑體" w:eastAsia="微軟正黑體" w:hAnsi="微軟正黑體"/>
          <w:b/>
          <w:color w:val="31849B"/>
          <w:sz w:val="26"/>
          <w:szCs w:val="26"/>
        </w:rPr>
        <w:t>0</w:t>
      </w:r>
      <w:r w:rsidR="007B42DD" w:rsidRPr="006C15DB">
        <w:rPr>
          <w:rFonts w:ascii="微軟正黑體" w:eastAsia="微軟正黑體" w:hAnsi="微軟正黑體" w:hint="eastAsia"/>
          <w:b/>
          <w:color w:val="31849B"/>
          <w:sz w:val="26"/>
          <w:szCs w:val="26"/>
        </w:rPr>
        <w:t>4</w:t>
      </w:r>
      <w:r w:rsidR="00DB03F1">
        <w:rPr>
          <w:rFonts w:ascii="微軟正黑體" w:eastAsia="微軟正黑體" w:hAnsi="微軟正黑體"/>
          <w:b/>
          <w:color w:val="31849B"/>
          <w:sz w:val="26"/>
          <w:szCs w:val="26"/>
        </w:rPr>
        <w:t xml:space="preserve">天 </w:t>
      </w:r>
      <w:r w:rsidRPr="006C15DB">
        <w:rPr>
          <w:rFonts w:ascii="微軟正黑體" w:eastAsia="微軟正黑體" w:hAnsi="微軟正黑體" w:hint="eastAsia"/>
          <w:b/>
          <w:color w:val="31849B"/>
          <w:sz w:val="26"/>
          <w:szCs w:val="26"/>
        </w:rPr>
        <w:t>庫薩達西</w:t>
      </w:r>
      <w:r w:rsidR="00084240" w:rsidRPr="006C15DB">
        <w:rPr>
          <w:rFonts w:ascii="微軟正黑體" w:eastAsia="微軟正黑體" w:hAnsi="微軟正黑體"/>
          <w:b/>
          <w:color w:val="31849B"/>
          <w:sz w:val="26"/>
          <w:szCs w:val="26"/>
        </w:rPr>
        <w:sym w:font="Webdings" w:char="F076"/>
      </w:r>
      <w:r w:rsidR="00E56C28" w:rsidRPr="006C15DB">
        <w:rPr>
          <w:rFonts w:ascii="微軟正黑體" w:eastAsia="微軟正黑體" w:hAnsi="微軟正黑體" w:hint="eastAsia"/>
          <w:b/>
          <w:color w:val="31849B"/>
          <w:sz w:val="26"/>
          <w:szCs w:val="26"/>
        </w:rPr>
        <w:t>帕</w:t>
      </w:r>
      <w:r w:rsidRPr="006C15DB">
        <w:rPr>
          <w:rFonts w:ascii="微軟正黑體" w:eastAsia="微軟正黑體" w:hAnsi="微軟正黑體"/>
          <w:b/>
          <w:color w:val="31849B"/>
          <w:sz w:val="26"/>
          <w:szCs w:val="26"/>
        </w:rPr>
        <w:t>穆卡麗</w:t>
      </w:r>
      <w:r w:rsidR="00264349" w:rsidRPr="006C15DB">
        <w:rPr>
          <w:rFonts w:ascii="微軟正黑體" w:eastAsia="微軟正黑體" w:hAnsi="微軟正黑體" w:hint="eastAsia"/>
          <w:b/>
          <w:color w:val="31849B"/>
          <w:sz w:val="26"/>
          <w:szCs w:val="26"/>
        </w:rPr>
        <w:t>（</w:t>
      </w:r>
      <w:r w:rsidR="00264349" w:rsidRPr="006C15DB">
        <w:rPr>
          <w:rFonts w:ascii="微軟正黑體" w:eastAsia="微軟正黑體" w:hAnsi="微軟正黑體"/>
          <w:b/>
          <w:color w:val="31849B"/>
          <w:sz w:val="26"/>
          <w:szCs w:val="26"/>
        </w:rPr>
        <w:t>棉堡</w:t>
      </w:r>
      <w:r w:rsidR="00264349" w:rsidRPr="006C15DB">
        <w:rPr>
          <w:rFonts w:ascii="微軟正黑體" w:eastAsia="微軟正黑體" w:hAnsi="微軟正黑體" w:hint="eastAsia"/>
          <w:b/>
          <w:color w:val="31849B"/>
          <w:sz w:val="26"/>
          <w:szCs w:val="26"/>
        </w:rPr>
        <w:t>）</w:t>
      </w:r>
      <w:r w:rsidRPr="006C15DB">
        <w:rPr>
          <w:rFonts w:ascii="微軟正黑體" w:eastAsia="微軟正黑體" w:hAnsi="微軟正黑體"/>
          <w:b/>
          <w:color w:val="31849B"/>
          <w:sz w:val="26"/>
          <w:szCs w:val="26"/>
        </w:rPr>
        <w:t>P</w:t>
      </w:r>
      <w:r w:rsidR="008574F0" w:rsidRPr="006C15DB">
        <w:rPr>
          <w:rFonts w:ascii="微軟正黑體" w:eastAsia="微軟正黑體" w:hAnsi="微軟正黑體" w:hint="eastAsia"/>
          <w:b/>
          <w:color w:val="31849B"/>
          <w:sz w:val="26"/>
          <w:szCs w:val="26"/>
        </w:rPr>
        <w:t>amukkale</w:t>
      </w:r>
    </w:p>
    <w:p w14:paraId="3A88B6D7" w14:textId="77777777" w:rsidR="00BC3F53" w:rsidRPr="006C15DB" w:rsidRDefault="00BC3F53" w:rsidP="006C15DB">
      <w:pPr>
        <w:spacing w:line="0" w:lineRule="atLeast"/>
        <w:rPr>
          <w:rFonts w:ascii="微軟正黑體" w:eastAsia="微軟正黑體" w:hAnsi="微軟正黑體"/>
          <w:sz w:val="22"/>
          <w:szCs w:val="22"/>
        </w:rPr>
      </w:pPr>
      <w:r w:rsidRPr="006C15DB">
        <w:rPr>
          <w:rFonts w:ascii="微軟正黑體" w:eastAsia="微軟正黑體" w:hAnsi="微軟正黑體" w:hint="eastAsia"/>
          <w:sz w:val="22"/>
          <w:szCs w:val="22"/>
        </w:rPr>
        <w:t>安排於</w:t>
      </w:r>
      <w:r w:rsidRPr="006C15DB">
        <w:rPr>
          <w:rFonts w:ascii="微軟正黑體" w:eastAsia="微軟正黑體" w:hAnsi="微軟正黑體"/>
          <w:sz w:val="22"/>
          <w:szCs w:val="22"/>
        </w:rPr>
        <w:t>土耳其著名的▲</w:t>
      </w:r>
      <w:r w:rsidRPr="006C15DB">
        <w:rPr>
          <w:rFonts w:ascii="微軟正黑體" w:eastAsia="微軟正黑體" w:hAnsi="微軟正黑體" w:hint="eastAsia"/>
          <w:b/>
          <w:bCs/>
          <w:sz w:val="22"/>
          <w:szCs w:val="22"/>
        </w:rPr>
        <w:t>【</w:t>
      </w:r>
      <w:r w:rsidRPr="006C15DB">
        <w:rPr>
          <w:rFonts w:ascii="微軟正黑體" w:eastAsia="微軟正黑體" w:hAnsi="微軟正黑體"/>
          <w:sz w:val="22"/>
          <w:szCs w:val="22"/>
        </w:rPr>
        <w:t>皮衣工廠</w:t>
      </w:r>
      <w:r w:rsidRPr="006C15DB">
        <w:rPr>
          <w:rFonts w:ascii="微軟正黑體" w:eastAsia="微軟正黑體" w:hAnsi="微軟正黑體" w:hint="eastAsia"/>
          <w:b/>
          <w:bCs/>
          <w:sz w:val="22"/>
          <w:szCs w:val="22"/>
        </w:rPr>
        <w:t>】</w:t>
      </w:r>
      <w:r w:rsidRPr="006C15DB">
        <w:rPr>
          <w:rFonts w:ascii="微軟正黑體" w:eastAsia="微軟正黑體" w:hAnsi="微軟正黑體"/>
          <w:sz w:val="22"/>
          <w:szCs w:val="22"/>
        </w:rPr>
        <w:t>參觀，有專人解說如何鑑賞皮衣並欣賞皮衣展示走秀</w:t>
      </w:r>
      <w:r w:rsidRPr="006C15DB">
        <w:rPr>
          <w:rFonts w:ascii="微軟正黑體" w:eastAsia="微軟正黑體" w:hAnsi="微軟正黑體" w:hint="eastAsia"/>
          <w:sz w:val="22"/>
          <w:szCs w:val="22"/>
        </w:rPr>
        <w:t>，由土耳其代工的歐洲知名品牌皮件如</w:t>
      </w:r>
      <w:r w:rsidRPr="006C15DB">
        <w:rPr>
          <w:rFonts w:ascii="微軟正黑體" w:eastAsia="微軟正黑體" w:hAnsi="微軟正黑體"/>
          <w:sz w:val="22"/>
          <w:szCs w:val="22"/>
        </w:rPr>
        <w:t>Armani</w:t>
      </w:r>
      <w:r w:rsidRPr="006C15DB">
        <w:rPr>
          <w:rFonts w:ascii="微軟正黑體" w:eastAsia="微軟正黑體" w:hAnsi="微軟正黑體" w:hint="eastAsia"/>
          <w:sz w:val="22"/>
          <w:szCs w:val="22"/>
        </w:rPr>
        <w:t>、</w:t>
      </w:r>
      <w:r w:rsidRPr="006C15DB">
        <w:rPr>
          <w:rFonts w:ascii="微軟正黑體" w:eastAsia="微軟正黑體" w:hAnsi="微軟正黑體"/>
          <w:sz w:val="22"/>
          <w:szCs w:val="22"/>
        </w:rPr>
        <w:t>Gucci</w:t>
      </w:r>
      <w:r w:rsidRPr="006C15DB">
        <w:rPr>
          <w:rFonts w:ascii="微軟正黑體" w:eastAsia="微軟正黑體" w:hAnsi="微軟正黑體" w:hint="eastAsia"/>
          <w:sz w:val="22"/>
          <w:szCs w:val="22"/>
        </w:rPr>
        <w:t>、</w:t>
      </w:r>
      <w:r w:rsidRPr="006C15DB">
        <w:rPr>
          <w:rFonts w:ascii="微軟正黑體" w:eastAsia="微軟正黑體" w:hAnsi="微軟正黑體"/>
          <w:sz w:val="22"/>
          <w:szCs w:val="22"/>
        </w:rPr>
        <w:t>Salvatore Ferragamo</w:t>
      </w:r>
      <w:r w:rsidRPr="006C15DB">
        <w:rPr>
          <w:rFonts w:ascii="微軟正黑體" w:eastAsia="微軟正黑體" w:hAnsi="微軟正黑體" w:hint="eastAsia"/>
          <w:sz w:val="22"/>
          <w:szCs w:val="22"/>
        </w:rPr>
        <w:t>等都是由此地出口，細緻的原料與作工讓土耳其的皮革製品廣受時尚界的推崇。</w:t>
      </w:r>
    </w:p>
    <w:p w14:paraId="29DB31D2" w14:textId="77777777" w:rsidR="00C161C8" w:rsidRPr="006C15DB" w:rsidRDefault="00264349" w:rsidP="006C15DB">
      <w:pPr>
        <w:spacing w:line="0" w:lineRule="atLeast"/>
        <w:rPr>
          <w:rFonts w:ascii="微軟正黑體" w:eastAsia="微軟正黑體" w:hAnsi="微軟正黑體"/>
          <w:sz w:val="22"/>
          <w:szCs w:val="22"/>
        </w:rPr>
      </w:pPr>
      <w:r w:rsidRPr="006C15DB">
        <w:rPr>
          <w:rFonts w:ascii="微軟正黑體" w:eastAsia="微軟正黑體" w:hAnsi="微軟正黑體" w:hint="eastAsia"/>
          <w:sz w:val="22"/>
          <w:szCs w:val="22"/>
        </w:rPr>
        <w:t>★</w:t>
      </w:r>
      <w:r w:rsidRPr="006C15DB">
        <w:rPr>
          <w:rFonts w:ascii="微軟正黑體" w:eastAsia="微軟正黑體" w:hAnsi="微軟正黑體" w:hint="eastAsia"/>
          <w:b/>
          <w:bCs/>
          <w:sz w:val="22"/>
          <w:szCs w:val="22"/>
        </w:rPr>
        <w:t>【帕穆卡麗】</w:t>
      </w:r>
      <w:r w:rsidRPr="006C15DB">
        <w:rPr>
          <w:rFonts w:ascii="微軟正黑體" w:eastAsia="微軟正黑體" w:hAnsi="微軟正黑體" w:hint="eastAsia"/>
          <w:sz w:val="22"/>
          <w:szCs w:val="22"/>
        </w:rPr>
        <w:t>『棉堡』這個名稱的由來是因為此處潔</w:t>
      </w:r>
      <w:r w:rsidR="00314C90" w:rsidRPr="006C15DB">
        <w:rPr>
          <w:rFonts w:ascii="微軟正黑體" w:eastAsia="微軟正黑體" w:hAnsi="微軟正黑體" w:hint="eastAsia"/>
          <w:sz w:val="22"/>
          <w:szCs w:val="22"/>
        </w:rPr>
        <w:t>白</w:t>
      </w:r>
      <w:r w:rsidRPr="006C15DB">
        <w:rPr>
          <w:rFonts w:ascii="微軟正黑體" w:eastAsia="微軟正黑體" w:hAnsi="微軟正黑體" w:hint="eastAsia"/>
          <w:sz w:val="22"/>
          <w:szCs w:val="22"/>
        </w:rPr>
        <w:t>奇特的自然地形有如白色棉花築成的堡壘。由地底下溫泉流過含有鈣質成分的石灰岩層，富含鈣質的溫泉冒出地表後，白色的鈣質沉澱在地表上所形成的，經年累月的堆積，形成粉白色棉花狀的岩崖。此地的溫泉富含礦物質，具有神奇的治療效果，自古羅馬時代以來，即為貴族專屬的療養聖地。</w:t>
      </w:r>
    </w:p>
    <w:p w14:paraId="5913055A" w14:textId="77777777" w:rsidR="006F6E0A" w:rsidRPr="006C15DB" w:rsidRDefault="00264349" w:rsidP="006C15DB">
      <w:pPr>
        <w:spacing w:line="0" w:lineRule="atLeast"/>
        <w:rPr>
          <w:rFonts w:ascii="微軟正黑體" w:eastAsia="微軟正黑體" w:hAnsi="微軟正黑體"/>
          <w:sz w:val="22"/>
          <w:szCs w:val="22"/>
        </w:rPr>
      </w:pPr>
      <w:r w:rsidRPr="006C15DB">
        <w:rPr>
          <w:rFonts w:ascii="微軟正黑體" w:eastAsia="微軟正黑體" w:hAnsi="微軟正黑體" w:hint="eastAsia"/>
          <w:b/>
          <w:bCs/>
          <w:sz w:val="22"/>
          <w:szCs w:val="22"/>
        </w:rPr>
        <w:t>★【希拉波利斯古城】</w:t>
      </w:r>
      <w:r w:rsidRPr="006C15DB">
        <w:rPr>
          <w:rFonts w:ascii="微軟正黑體" w:eastAsia="微軟正黑體" w:hAnsi="微軟正黑體" w:hint="eastAsia"/>
          <w:sz w:val="22"/>
          <w:szCs w:val="22"/>
        </w:rPr>
        <w:t>古羅馬時代遺留下來的，西元前貝加孟王國開始在這裡興建養生渡假中心。羅馬、拜占庭時期續將希拉城擴建成一個包括神殿、劇院、市集、浴場及醫療等設施的多功能養生勝地。</w:t>
      </w:r>
    </w:p>
    <w:p w14:paraId="5FC05C3F" w14:textId="09A9E9E4" w:rsidR="00CB7714" w:rsidRPr="006C15DB" w:rsidRDefault="006C15DB" w:rsidP="00DB03F1">
      <w:pPr>
        <w:spacing w:line="0" w:lineRule="atLeast"/>
        <w:jc w:val="center"/>
        <w:rPr>
          <w:rFonts w:ascii="微軟正黑體" w:eastAsia="微軟正黑體" w:hAnsi="微軟正黑體"/>
          <w:sz w:val="22"/>
          <w:szCs w:val="22"/>
        </w:rPr>
      </w:pPr>
      <w:r w:rsidRPr="006C15DB">
        <w:rPr>
          <w:noProof/>
          <w:sz w:val="22"/>
          <w:szCs w:val="22"/>
        </w:rPr>
        <w:drawing>
          <wp:inline distT="0" distB="0" distL="0" distR="0" wp14:anchorId="567E9523" wp14:editId="6001A924">
            <wp:extent cx="6829425" cy="2105025"/>
            <wp:effectExtent l="0" t="0" r="9525" b="9525"/>
            <wp:docPr id="402" name="圖片 402" descr="帕穆卡麗+希拉波利斯古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帕穆卡麗+希拉波利斯古城"/>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829425" cy="2105025"/>
                    </a:xfrm>
                    <a:prstGeom prst="rect">
                      <a:avLst/>
                    </a:prstGeom>
                    <a:noFill/>
                  </pic:spPr>
                </pic:pic>
              </a:graphicData>
            </a:graphic>
          </wp:inline>
        </w:drawing>
      </w:r>
    </w:p>
    <w:p w14:paraId="719FC842" w14:textId="77777777" w:rsidR="007A28D4" w:rsidRPr="006C15DB" w:rsidRDefault="007A28D4" w:rsidP="006C15DB">
      <w:pPr>
        <w:spacing w:line="0" w:lineRule="atLeast"/>
        <w:rPr>
          <w:rFonts w:ascii="微軟正黑體" w:eastAsia="微軟正黑體" w:hAnsi="微軟正黑體"/>
          <w:sz w:val="22"/>
          <w:szCs w:val="22"/>
        </w:rPr>
      </w:pPr>
      <w:r w:rsidRPr="006C15DB">
        <w:rPr>
          <w:rFonts w:ascii="微軟正黑體" w:eastAsia="微軟正黑體" w:hAnsi="微軟正黑體"/>
          <w:sz w:val="22"/>
          <w:szCs w:val="22"/>
        </w:rPr>
        <w:sym w:font="Webdings" w:char="F0E4"/>
      </w:r>
      <w:r w:rsidRPr="006C15DB">
        <w:rPr>
          <w:rFonts w:ascii="微軟正黑體" w:eastAsia="微軟正黑體" w:hAnsi="微軟正黑體"/>
          <w:sz w:val="22"/>
          <w:szCs w:val="22"/>
        </w:rPr>
        <w:t>：</w:t>
      </w:r>
      <w:r w:rsidRPr="006C15DB">
        <w:rPr>
          <w:rFonts w:ascii="微軟正黑體" w:eastAsia="微軟正黑體" w:hAnsi="微軟正黑體" w:hint="eastAsia"/>
          <w:sz w:val="22"/>
          <w:szCs w:val="22"/>
        </w:rPr>
        <w:t xml:space="preserve">飯店內早餐 </w:t>
      </w:r>
      <w:r w:rsidRPr="006C15DB">
        <w:rPr>
          <w:rFonts w:ascii="微軟正黑體" w:eastAsia="微軟正黑體" w:hAnsi="微軟正黑體"/>
          <w:sz w:val="22"/>
          <w:szCs w:val="22"/>
        </w:rPr>
        <w:t>/</w:t>
      </w:r>
      <w:r w:rsidR="00FD5509" w:rsidRPr="006C15DB">
        <w:rPr>
          <w:rFonts w:ascii="微軟正黑體" w:eastAsia="微軟正黑體" w:hAnsi="微軟正黑體" w:hint="eastAsia"/>
          <w:sz w:val="22"/>
          <w:szCs w:val="22"/>
        </w:rPr>
        <w:t xml:space="preserve"> 土耳其式料理 </w:t>
      </w:r>
      <w:r w:rsidRPr="006C15DB">
        <w:rPr>
          <w:rFonts w:ascii="微軟正黑體" w:eastAsia="微軟正黑體" w:hAnsi="微軟正黑體"/>
          <w:sz w:val="22"/>
          <w:szCs w:val="22"/>
        </w:rPr>
        <w:t>/</w:t>
      </w:r>
      <w:r w:rsidRPr="006C15DB">
        <w:rPr>
          <w:rFonts w:ascii="微軟正黑體" w:eastAsia="微軟正黑體" w:hAnsi="微軟正黑體" w:hint="eastAsia"/>
          <w:sz w:val="22"/>
          <w:szCs w:val="22"/>
        </w:rPr>
        <w:t xml:space="preserve"> 飯店內晚餐 </w:t>
      </w:r>
    </w:p>
    <w:p w14:paraId="19D270FC" w14:textId="4B946FBC" w:rsidR="007A3AE5" w:rsidRPr="006C15DB" w:rsidRDefault="007A28D4" w:rsidP="006C15DB">
      <w:pPr>
        <w:spacing w:line="0" w:lineRule="atLeast"/>
        <w:rPr>
          <w:rFonts w:ascii="微軟正黑體" w:eastAsia="微軟正黑體" w:hAnsi="微軟正黑體"/>
          <w:sz w:val="22"/>
          <w:szCs w:val="22"/>
        </w:rPr>
      </w:pPr>
      <w:r w:rsidRPr="006C15DB">
        <w:rPr>
          <w:rFonts w:ascii="微軟正黑體" w:eastAsia="微軟正黑體" w:hAnsi="微軟正黑體"/>
          <w:sz w:val="22"/>
          <w:szCs w:val="22"/>
        </w:rPr>
        <w:sym w:font="Webdings" w:char="F0E3"/>
      </w:r>
      <w:r w:rsidRPr="006C15DB">
        <w:rPr>
          <w:rFonts w:ascii="微軟正黑體" w:eastAsia="微軟正黑體" w:hAnsi="微軟正黑體"/>
          <w:sz w:val="22"/>
          <w:szCs w:val="22"/>
        </w:rPr>
        <w:t>：</w:t>
      </w:r>
      <w:r w:rsidR="00A145F2">
        <w:rPr>
          <w:rFonts w:ascii="微軟正黑體" w:eastAsia="微軟正黑體" w:hAnsi="微軟正黑體" w:hint="eastAsia"/>
          <w:sz w:val="22"/>
          <w:szCs w:val="22"/>
        </w:rPr>
        <w:t>5★</w:t>
      </w:r>
      <w:r w:rsidR="003B0C88" w:rsidRPr="006C15DB">
        <w:rPr>
          <w:rFonts w:ascii="微軟正黑體" w:eastAsia="微軟正黑體" w:hAnsi="微軟正黑體"/>
          <w:sz w:val="22"/>
          <w:szCs w:val="22"/>
        </w:rPr>
        <w:t>R</w:t>
      </w:r>
      <w:r w:rsidR="003B0C88" w:rsidRPr="006C15DB">
        <w:rPr>
          <w:rFonts w:ascii="微軟正黑體" w:eastAsia="微軟正黑體" w:hAnsi="微軟正黑體" w:hint="eastAsia"/>
          <w:sz w:val="22"/>
          <w:szCs w:val="22"/>
        </w:rPr>
        <w:t>ichmond</w:t>
      </w:r>
      <w:r w:rsidR="003B0C88" w:rsidRPr="006C15DB">
        <w:rPr>
          <w:rFonts w:ascii="微軟正黑體" w:eastAsia="微軟正黑體" w:hAnsi="微軟正黑體"/>
          <w:sz w:val="22"/>
          <w:szCs w:val="22"/>
        </w:rPr>
        <w:t xml:space="preserve"> T</w:t>
      </w:r>
      <w:r w:rsidR="003B0C88" w:rsidRPr="006C15DB">
        <w:rPr>
          <w:rFonts w:ascii="微軟正黑體" w:eastAsia="微軟正黑體" w:hAnsi="微軟正黑體" w:hint="eastAsia"/>
          <w:sz w:val="22"/>
          <w:szCs w:val="22"/>
        </w:rPr>
        <w:t>hermal或</w:t>
      </w:r>
      <w:r w:rsidR="00BC3F53" w:rsidRPr="006C15DB">
        <w:rPr>
          <w:rFonts w:ascii="微軟正黑體" w:eastAsia="微軟正黑體" w:hAnsi="微軟正黑體" w:cs="Arial" w:hint="eastAsia"/>
          <w:sz w:val="22"/>
          <w:szCs w:val="22"/>
        </w:rPr>
        <w:t>Adempira Thermal</w:t>
      </w:r>
      <w:r w:rsidR="003B0C88" w:rsidRPr="006C15DB">
        <w:rPr>
          <w:rFonts w:ascii="微軟正黑體" w:eastAsia="微軟正黑體" w:hAnsi="微軟正黑體" w:hint="eastAsia"/>
          <w:sz w:val="22"/>
          <w:szCs w:val="22"/>
        </w:rPr>
        <w:t>或</w:t>
      </w:r>
      <w:r w:rsidR="003B0C88" w:rsidRPr="006C15DB">
        <w:rPr>
          <w:rFonts w:ascii="微軟正黑體" w:eastAsia="微軟正黑體" w:hAnsi="微軟正黑體"/>
          <w:sz w:val="22"/>
          <w:szCs w:val="22"/>
        </w:rPr>
        <w:t>L</w:t>
      </w:r>
      <w:r w:rsidR="003B0C88" w:rsidRPr="006C15DB">
        <w:rPr>
          <w:rFonts w:ascii="微軟正黑體" w:eastAsia="微軟正黑體" w:hAnsi="微軟正黑體" w:hint="eastAsia"/>
          <w:sz w:val="22"/>
          <w:szCs w:val="22"/>
        </w:rPr>
        <w:t>ycus</w:t>
      </w:r>
      <w:r w:rsidR="003B0C88" w:rsidRPr="006C15DB">
        <w:rPr>
          <w:rFonts w:ascii="微軟正黑體" w:eastAsia="微軟正黑體" w:hAnsi="微軟正黑體"/>
          <w:sz w:val="22"/>
          <w:szCs w:val="22"/>
        </w:rPr>
        <w:t xml:space="preserve"> R</w:t>
      </w:r>
      <w:r w:rsidR="003B0C88" w:rsidRPr="006C15DB">
        <w:rPr>
          <w:rFonts w:ascii="微軟正黑體" w:eastAsia="微軟正黑體" w:hAnsi="微軟正黑體" w:hint="eastAsia"/>
          <w:sz w:val="22"/>
          <w:szCs w:val="22"/>
        </w:rPr>
        <w:t>iver</w:t>
      </w:r>
      <w:r w:rsidR="003B0C88" w:rsidRPr="006C15DB">
        <w:rPr>
          <w:rFonts w:ascii="微軟正黑體" w:eastAsia="微軟正黑體" w:hAnsi="微軟正黑體"/>
          <w:sz w:val="22"/>
          <w:szCs w:val="22"/>
        </w:rPr>
        <w:t xml:space="preserve"> T</w:t>
      </w:r>
      <w:r w:rsidR="003B0C88" w:rsidRPr="006C15DB">
        <w:rPr>
          <w:rFonts w:ascii="微軟正黑體" w:eastAsia="微軟正黑體" w:hAnsi="微軟正黑體" w:hint="eastAsia"/>
          <w:sz w:val="22"/>
          <w:szCs w:val="22"/>
        </w:rPr>
        <w:t>hermal或同級</w:t>
      </w:r>
    </w:p>
    <w:p w14:paraId="2C1C6CAF" w14:textId="4D7413C0" w:rsidR="00700BAE" w:rsidRPr="006C15DB" w:rsidRDefault="005551FE" w:rsidP="006C15DB">
      <w:pPr>
        <w:spacing w:beforeLines="50" w:before="180" w:line="0" w:lineRule="atLeast"/>
        <w:rPr>
          <w:rFonts w:ascii="微軟正黑體" w:eastAsia="微軟正黑體" w:hAnsi="微軟正黑體"/>
          <w:b/>
          <w:color w:val="31849B"/>
          <w:sz w:val="26"/>
          <w:szCs w:val="26"/>
        </w:rPr>
      </w:pPr>
      <w:r w:rsidRPr="006C15DB">
        <w:rPr>
          <w:rFonts w:ascii="微軟正黑體" w:eastAsia="微軟正黑體" w:hAnsi="微軟正黑體"/>
          <w:b/>
          <w:color w:val="31849B"/>
          <w:sz w:val="26"/>
          <w:szCs w:val="26"/>
        </w:rPr>
        <w:t>第0</w:t>
      </w:r>
      <w:r w:rsidR="007B42DD" w:rsidRPr="006C15DB">
        <w:rPr>
          <w:rFonts w:ascii="微軟正黑體" w:eastAsia="微軟正黑體" w:hAnsi="微軟正黑體" w:hint="eastAsia"/>
          <w:b/>
          <w:color w:val="31849B"/>
          <w:sz w:val="26"/>
          <w:szCs w:val="26"/>
        </w:rPr>
        <w:t>5</w:t>
      </w:r>
      <w:r w:rsidR="00DB03F1">
        <w:rPr>
          <w:rFonts w:ascii="微軟正黑體" w:eastAsia="微軟正黑體" w:hAnsi="微軟正黑體"/>
          <w:b/>
          <w:color w:val="31849B"/>
          <w:sz w:val="26"/>
          <w:szCs w:val="26"/>
        </w:rPr>
        <w:t xml:space="preserve">天 </w:t>
      </w:r>
      <w:r w:rsidR="00E56C28" w:rsidRPr="006C15DB">
        <w:rPr>
          <w:rFonts w:ascii="微軟正黑體" w:eastAsia="微軟正黑體" w:hAnsi="微軟正黑體" w:hint="eastAsia"/>
          <w:b/>
          <w:color w:val="31849B"/>
          <w:sz w:val="26"/>
          <w:szCs w:val="26"/>
        </w:rPr>
        <w:t>帕</w:t>
      </w:r>
      <w:r w:rsidRPr="006C15DB">
        <w:rPr>
          <w:rFonts w:ascii="微軟正黑體" w:eastAsia="微軟正黑體" w:hAnsi="微軟正黑體"/>
          <w:b/>
          <w:color w:val="31849B"/>
          <w:sz w:val="26"/>
          <w:szCs w:val="26"/>
        </w:rPr>
        <w:t>穆卡麗</w:t>
      </w:r>
      <w:r w:rsidR="00700BAE" w:rsidRPr="006C15DB">
        <w:rPr>
          <w:rFonts w:ascii="微軟正黑體" w:eastAsia="微軟正黑體" w:hAnsi="微軟正黑體"/>
          <w:b/>
          <w:color w:val="31849B"/>
          <w:sz w:val="26"/>
          <w:szCs w:val="26"/>
        </w:rPr>
        <w:sym w:font="Webdings" w:char="F076"/>
      </w:r>
      <w:r w:rsidR="00700BAE" w:rsidRPr="006C15DB">
        <w:rPr>
          <w:rFonts w:ascii="微軟正黑體" w:eastAsia="微軟正黑體" w:hAnsi="微軟正黑體" w:hint="eastAsia"/>
          <w:b/>
          <w:color w:val="31849B"/>
          <w:sz w:val="26"/>
          <w:szCs w:val="26"/>
        </w:rPr>
        <w:t>孔亞</w:t>
      </w:r>
      <w:r w:rsidR="00700BAE" w:rsidRPr="006C15DB">
        <w:rPr>
          <w:rFonts w:ascii="微軟正黑體" w:eastAsia="微軟正黑體" w:hAnsi="微軟正黑體"/>
          <w:b/>
          <w:color w:val="31849B"/>
          <w:sz w:val="26"/>
          <w:szCs w:val="26"/>
        </w:rPr>
        <w:t>K</w:t>
      </w:r>
      <w:r w:rsidR="00700BAE" w:rsidRPr="006C15DB">
        <w:rPr>
          <w:rFonts w:ascii="微軟正黑體" w:eastAsia="微軟正黑體" w:hAnsi="微軟正黑體" w:hint="eastAsia"/>
          <w:b/>
          <w:color w:val="31849B"/>
          <w:sz w:val="26"/>
          <w:szCs w:val="26"/>
        </w:rPr>
        <w:t>onya</w:t>
      </w:r>
      <w:r w:rsidR="00700BAE" w:rsidRPr="006C15DB">
        <w:rPr>
          <w:rFonts w:ascii="微軟正黑體" w:eastAsia="微軟正黑體" w:hAnsi="微軟正黑體"/>
          <w:b/>
          <w:color w:val="31849B"/>
          <w:sz w:val="26"/>
          <w:szCs w:val="26"/>
        </w:rPr>
        <w:sym w:font="Webdings" w:char="F076"/>
      </w:r>
      <w:r w:rsidR="00700BAE" w:rsidRPr="006C15DB">
        <w:rPr>
          <w:rFonts w:ascii="微軟正黑體" w:eastAsia="微軟正黑體" w:hAnsi="微軟正黑體" w:hint="eastAsia"/>
          <w:b/>
          <w:color w:val="31849B"/>
          <w:sz w:val="26"/>
          <w:szCs w:val="26"/>
        </w:rPr>
        <w:t>卡帕多奇亞</w:t>
      </w:r>
      <w:r w:rsidR="00700BAE" w:rsidRPr="006C15DB">
        <w:rPr>
          <w:rFonts w:ascii="微軟正黑體" w:eastAsia="微軟正黑體" w:hAnsi="微軟正黑體"/>
          <w:b/>
          <w:color w:val="31849B"/>
          <w:sz w:val="26"/>
          <w:szCs w:val="26"/>
        </w:rPr>
        <w:t>C</w:t>
      </w:r>
      <w:r w:rsidR="00700BAE" w:rsidRPr="006C15DB">
        <w:rPr>
          <w:rFonts w:ascii="微軟正黑體" w:eastAsia="微軟正黑體" w:hAnsi="微軟正黑體" w:hint="eastAsia"/>
          <w:b/>
          <w:color w:val="31849B"/>
          <w:sz w:val="26"/>
          <w:szCs w:val="26"/>
        </w:rPr>
        <w:t>appadocia</w:t>
      </w:r>
    </w:p>
    <w:p w14:paraId="59822EE5" w14:textId="77777777" w:rsidR="00B676E1" w:rsidRPr="006C15DB" w:rsidRDefault="000A5FCB" w:rsidP="006C15DB">
      <w:pPr>
        <w:spacing w:line="0" w:lineRule="atLeast"/>
        <w:rPr>
          <w:rFonts w:ascii="微軟正黑體" w:eastAsia="微軟正黑體" w:hAnsi="微軟正黑體"/>
          <w:sz w:val="22"/>
          <w:szCs w:val="22"/>
        </w:rPr>
      </w:pPr>
      <w:r w:rsidRPr="006C15DB">
        <w:rPr>
          <w:rFonts w:ascii="微軟正黑體" w:eastAsia="微軟正黑體" w:hAnsi="微軟正黑體" w:hint="eastAsia"/>
          <w:sz w:val="22"/>
          <w:szCs w:val="22"/>
        </w:rPr>
        <w:t>13世紀時塞爾柱土耳其帝國的首都孔</w:t>
      </w:r>
      <w:r w:rsidR="00B676E1" w:rsidRPr="006C15DB">
        <w:rPr>
          <w:rFonts w:ascii="微軟正黑體" w:eastAsia="微軟正黑體" w:hAnsi="微軟正黑體" w:hint="eastAsia"/>
          <w:sz w:val="22"/>
          <w:szCs w:val="22"/>
        </w:rPr>
        <w:t>亞</w:t>
      </w:r>
      <w:r w:rsidRPr="006C15DB">
        <w:rPr>
          <w:rFonts w:ascii="微軟正黑體" w:eastAsia="微軟正黑體" w:hAnsi="微軟正黑體" w:hint="eastAsia"/>
          <w:sz w:val="22"/>
          <w:szCs w:val="22"/>
        </w:rPr>
        <w:t>，也是伊斯蘭教神秘蘇菲教派Sufi的發源地，</w:t>
      </w:r>
      <w:r w:rsidRPr="006C15DB">
        <w:rPr>
          <w:rFonts w:ascii="微軟正黑體" w:eastAsia="微軟正黑體" w:hAnsi="微軟正黑體"/>
          <w:sz w:val="22"/>
          <w:szCs w:val="22"/>
        </w:rPr>
        <w:t>以其祭典儀式像是在</w:t>
      </w:r>
      <w:r w:rsidRPr="006C15DB">
        <w:rPr>
          <w:rFonts w:ascii="微軟正黑體" w:eastAsia="微軟正黑體" w:hAnsi="微軟正黑體" w:hint="eastAsia"/>
          <w:sz w:val="22"/>
          <w:szCs w:val="22"/>
        </w:rPr>
        <w:t>迴旋</w:t>
      </w:r>
      <w:r w:rsidRPr="006C15DB">
        <w:rPr>
          <w:rFonts w:ascii="微軟正黑體" w:eastAsia="微軟正黑體" w:hAnsi="微軟正黑體"/>
          <w:sz w:val="22"/>
          <w:szCs w:val="22"/>
        </w:rPr>
        <w:t>跳舞而聞名</w:t>
      </w:r>
      <w:r w:rsidRPr="006C15DB">
        <w:rPr>
          <w:rFonts w:ascii="微軟正黑體" w:eastAsia="微軟正黑體" w:hAnsi="微軟正黑體" w:hint="eastAsia"/>
          <w:sz w:val="22"/>
          <w:szCs w:val="22"/>
        </w:rPr>
        <w:t>，</w:t>
      </w:r>
      <w:r w:rsidRPr="006C15DB">
        <w:rPr>
          <w:rFonts w:ascii="微軟正黑體" w:eastAsia="微軟正黑體" w:hAnsi="微軟正黑體"/>
          <w:sz w:val="22"/>
          <w:szCs w:val="22"/>
        </w:rPr>
        <w:t>參觀古時當地著名哲學家兼詩人</w:t>
      </w:r>
      <w:r w:rsidRPr="006C15DB">
        <w:rPr>
          <w:rFonts w:ascii="微軟正黑體" w:eastAsia="微軟正黑體" w:hAnsi="微軟正黑體" w:hint="eastAsia"/>
          <w:sz w:val="22"/>
          <w:szCs w:val="22"/>
        </w:rPr>
        <w:t>★</w:t>
      </w:r>
      <w:r w:rsidR="00905779" w:rsidRPr="006C15DB">
        <w:rPr>
          <w:rFonts w:ascii="微軟正黑體" w:eastAsia="微軟正黑體" w:hAnsi="微軟正黑體" w:hint="eastAsia"/>
          <w:b/>
          <w:bCs/>
          <w:sz w:val="22"/>
          <w:szCs w:val="22"/>
        </w:rPr>
        <w:t>【</w:t>
      </w:r>
      <w:r w:rsidRPr="006C15DB">
        <w:rPr>
          <w:rFonts w:ascii="微軟正黑體" w:eastAsia="微軟正黑體" w:hAnsi="微軟正黑體" w:hint="eastAsia"/>
          <w:b/>
          <w:bCs/>
          <w:sz w:val="22"/>
          <w:szCs w:val="22"/>
        </w:rPr>
        <w:t>梅芙拉</w:t>
      </w:r>
      <w:r w:rsidR="00FD3D8C" w:rsidRPr="006C15DB">
        <w:rPr>
          <w:rFonts w:ascii="微軟正黑體" w:eastAsia="微軟正黑體" w:hAnsi="微軟正黑體" w:hint="eastAsia"/>
          <w:b/>
          <w:bCs/>
          <w:sz w:val="22"/>
          <w:szCs w:val="22"/>
        </w:rPr>
        <w:t>娜</w:t>
      </w:r>
      <w:r w:rsidRPr="006C15DB">
        <w:rPr>
          <w:rFonts w:ascii="微軟正黑體" w:eastAsia="微軟正黑體" w:hAnsi="微軟正黑體" w:hint="eastAsia"/>
          <w:b/>
          <w:bCs/>
          <w:sz w:val="22"/>
          <w:szCs w:val="22"/>
        </w:rPr>
        <w:t>清真寺博物館Mevlana</w:t>
      </w:r>
      <w:r w:rsidRPr="006C15DB">
        <w:rPr>
          <w:rFonts w:ascii="微軟正黑體" w:eastAsia="微軟正黑體" w:hAnsi="微軟正黑體"/>
          <w:b/>
          <w:bCs/>
          <w:sz w:val="22"/>
          <w:szCs w:val="22"/>
        </w:rPr>
        <w:t xml:space="preserve"> M</w:t>
      </w:r>
      <w:r w:rsidRPr="006C15DB">
        <w:rPr>
          <w:rFonts w:ascii="微軟正黑體" w:eastAsia="微軟正黑體" w:hAnsi="微軟正黑體" w:hint="eastAsia"/>
          <w:b/>
          <w:bCs/>
          <w:sz w:val="22"/>
          <w:szCs w:val="22"/>
        </w:rPr>
        <w:t>uzesi</w:t>
      </w:r>
      <w:r w:rsidR="00905779" w:rsidRPr="006C15DB">
        <w:rPr>
          <w:rFonts w:ascii="微軟正黑體" w:eastAsia="微軟正黑體" w:hAnsi="微軟正黑體" w:hint="eastAsia"/>
          <w:b/>
          <w:bCs/>
          <w:sz w:val="22"/>
          <w:szCs w:val="22"/>
        </w:rPr>
        <w:t>】</w:t>
      </w:r>
      <w:r w:rsidRPr="006C15DB">
        <w:rPr>
          <w:rFonts w:ascii="微軟正黑體" w:eastAsia="微軟正黑體" w:hAnsi="微軟正黑體"/>
          <w:sz w:val="22"/>
          <w:szCs w:val="22"/>
        </w:rPr>
        <w:t>，</w:t>
      </w:r>
      <w:r w:rsidRPr="006C15DB">
        <w:rPr>
          <w:rFonts w:ascii="微軟正黑體" w:eastAsia="微軟正黑體" w:hAnsi="微軟正黑體" w:hint="eastAsia"/>
          <w:sz w:val="22"/>
          <w:szCs w:val="22"/>
        </w:rPr>
        <w:t>圓錐形的屋頂覆蓋著綠色磁磚，內部的展示間陳列了衣物、紙本及工藝作品等，屋頂與牆上的畫飾繁複且細緻</w:t>
      </w:r>
      <w:r w:rsidRPr="006C15DB">
        <w:rPr>
          <w:rFonts w:ascii="微軟正黑體" w:eastAsia="微軟正黑體" w:hAnsi="微軟正黑體"/>
          <w:sz w:val="22"/>
          <w:szCs w:val="22"/>
        </w:rPr>
        <w:t>。</w:t>
      </w:r>
    </w:p>
    <w:p w14:paraId="724DDF4E" w14:textId="77777777" w:rsidR="00FD3D8C" w:rsidRPr="006C15DB" w:rsidRDefault="00FD3D8C" w:rsidP="006C15DB">
      <w:pPr>
        <w:spacing w:line="0" w:lineRule="atLeast"/>
        <w:rPr>
          <w:rFonts w:ascii="微軟正黑體" w:eastAsia="微軟正黑體" w:hAnsi="微軟正黑體"/>
          <w:sz w:val="22"/>
          <w:szCs w:val="22"/>
        </w:rPr>
      </w:pPr>
      <w:r w:rsidRPr="006C15DB">
        <w:rPr>
          <w:rFonts w:ascii="微軟正黑體" w:eastAsia="微軟正黑體" w:hAnsi="微軟正黑體" w:hint="eastAsia"/>
          <w:sz w:val="22"/>
          <w:szCs w:val="22"/>
        </w:rPr>
        <w:t>前往</w:t>
      </w:r>
      <w:r w:rsidRPr="006C15DB">
        <w:rPr>
          <w:rFonts w:ascii="微軟正黑體" w:eastAsia="微軟正黑體" w:hAnsi="微軟正黑體"/>
          <w:sz w:val="22"/>
          <w:szCs w:val="22"/>
        </w:rPr>
        <w:t>卡</w:t>
      </w:r>
      <w:r w:rsidRPr="006C15DB">
        <w:rPr>
          <w:rFonts w:ascii="微軟正黑體" w:eastAsia="微軟正黑體" w:hAnsi="微軟正黑體" w:hint="eastAsia"/>
          <w:sz w:val="22"/>
          <w:szCs w:val="22"/>
        </w:rPr>
        <w:t>帕</w:t>
      </w:r>
      <w:r w:rsidRPr="006C15DB">
        <w:rPr>
          <w:rFonts w:ascii="微軟正黑體" w:eastAsia="微軟正黑體" w:hAnsi="微軟正黑體"/>
          <w:sz w:val="22"/>
          <w:szCs w:val="22"/>
        </w:rPr>
        <w:t>多</w:t>
      </w:r>
      <w:r w:rsidRPr="006C15DB">
        <w:rPr>
          <w:rFonts w:ascii="微軟正黑體" w:eastAsia="微軟正黑體" w:hAnsi="微軟正黑體" w:hint="eastAsia"/>
          <w:sz w:val="22"/>
          <w:szCs w:val="22"/>
        </w:rPr>
        <w:t>奇</w:t>
      </w:r>
      <w:r w:rsidRPr="006C15DB">
        <w:rPr>
          <w:rFonts w:ascii="微軟正黑體" w:eastAsia="微軟正黑體" w:hAnsi="微軟正黑體"/>
          <w:sz w:val="22"/>
          <w:szCs w:val="22"/>
        </w:rPr>
        <w:t>亞</w:t>
      </w:r>
      <w:r w:rsidRPr="006C15DB">
        <w:rPr>
          <w:rFonts w:ascii="微軟正黑體" w:eastAsia="微軟正黑體" w:hAnsi="微軟正黑體" w:hint="eastAsia"/>
          <w:sz w:val="22"/>
          <w:szCs w:val="22"/>
        </w:rPr>
        <w:t>的途中行經</w:t>
      </w:r>
      <w:r w:rsidRPr="006C15DB">
        <w:rPr>
          <w:rFonts w:ascii="微軟正黑體" w:eastAsia="微軟正黑體" w:hAnsi="微軟正黑體" w:cs="Cambria Math"/>
          <w:sz w:val="22"/>
          <w:szCs w:val="22"/>
        </w:rPr>
        <w:t>◎</w:t>
      </w:r>
      <w:r w:rsidR="00905779" w:rsidRPr="006C15DB">
        <w:rPr>
          <w:rFonts w:ascii="微軟正黑體" w:eastAsia="微軟正黑體" w:hAnsi="微軟正黑體" w:hint="eastAsia"/>
          <w:b/>
          <w:bCs/>
          <w:sz w:val="22"/>
          <w:szCs w:val="22"/>
        </w:rPr>
        <w:t>【</w:t>
      </w:r>
      <w:r w:rsidR="0087050B" w:rsidRPr="006C15DB">
        <w:rPr>
          <w:rFonts w:ascii="微軟正黑體" w:eastAsia="微軟正黑體" w:hAnsi="微軟正黑體" w:hint="eastAsia"/>
          <w:b/>
          <w:bCs/>
          <w:sz w:val="22"/>
          <w:szCs w:val="22"/>
        </w:rPr>
        <w:t>古驛站</w:t>
      </w:r>
      <w:r w:rsidR="00905779" w:rsidRPr="006C15DB">
        <w:rPr>
          <w:rFonts w:ascii="微軟正黑體" w:eastAsia="微軟正黑體" w:hAnsi="微軟正黑體" w:hint="eastAsia"/>
          <w:b/>
          <w:bCs/>
          <w:sz w:val="22"/>
          <w:szCs w:val="22"/>
        </w:rPr>
        <w:t>】</w:t>
      </w:r>
      <w:r w:rsidRPr="006C15DB">
        <w:rPr>
          <w:rFonts w:ascii="微軟正黑體" w:eastAsia="微軟正黑體" w:hAnsi="微軟正黑體" w:hint="eastAsia"/>
          <w:sz w:val="22"/>
          <w:szCs w:val="22"/>
        </w:rPr>
        <w:t>，塞爾柱時期</w:t>
      </w:r>
      <w:r w:rsidRPr="006C15DB">
        <w:rPr>
          <w:rFonts w:ascii="微軟正黑體" w:eastAsia="微軟正黑體" w:hAnsi="微軟正黑體"/>
          <w:sz w:val="22"/>
          <w:szCs w:val="22"/>
        </w:rPr>
        <w:t>提供軍隊與在絲路行走的商旅們休憩之處。</w:t>
      </w:r>
    </w:p>
    <w:p w14:paraId="307CA48E" w14:textId="5B0CDAE8" w:rsidR="00952FD2" w:rsidRPr="006C15DB" w:rsidRDefault="00E627C2" w:rsidP="006C15DB">
      <w:pPr>
        <w:spacing w:line="0" w:lineRule="atLeast"/>
        <w:rPr>
          <w:rFonts w:ascii="微軟正黑體" w:eastAsia="微軟正黑體" w:hAnsi="微軟正黑體"/>
          <w:sz w:val="22"/>
          <w:szCs w:val="22"/>
        </w:rPr>
      </w:pPr>
      <w:r w:rsidRPr="006C15DB">
        <w:rPr>
          <w:rFonts w:ascii="微軟正黑體" w:eastAsia="微軟正黑體" w:hAnsi="微軟正黑體" w:hint="eastAsia"/>
          <w:b/>
          <w:bCs/>
          <w:sz w:val="22"/>
          <w:szCs w:val="22"/>
        </w:rPr>
        <w:t>【卡帕多奇亞】</w:t>
      </w:r>
      <w:r w:rsidRPr="006C15DB">
        <w:rPr>
          <w:rFonts w:ascii="微軟正黑體" w:eastAsia="微軟正黑體" w:hAnsi="微軟正黑體" w:hint="eastAsia"/>
          <w:sz w:val="22"/>
          <w:szCs w:val="22"/>
        </w:rPr>
        <w:t>一個擁有壯麗的景觀之外，更有著悠久人文歷史的奇幻之地；西臺人曾在此建立強大帝國，波斯人給他最美的名字「美麗的馬鄉」－ Cappadocia，在君士坦丁大帝將基督教列為國教之前，羅馬軍隊時常鎮壓基督教徒，許多虔誠的教徒、修道士紛紛地逃難至卡帕多奇亞，他們發現卡帕多奇亞的岩石非常適合挖鑿建屋，而這裡複雜的地形更適合躲避羅馬軍隊的追殺，於是他們在這裡定居，就地將岩石改造成住屋、教堂、修道院，並向下挖掘避難用的地下城市，到了西元7世紀，阿拉伯人入侵，基督教徒再度受到迫害，許多人又跑到卡帕多奇亞地區躲避，到了十一世紀，卡帕多奇亞地區已經有超過一千個宗教性的建築存在。</w:t>
      </w:r>
    </w:p>
    <w:p w14:paraId="38C1A0BF" w14:textId="19E83ADA" w:rsidR="0060690B" w:rsidRPr="006C15DB" w:rsidRDefault="006C15DB" w:rsidP="006C15DB">
      <w:pPr>
        <w:spacing w:line="0" w:lineRule="atLeast"/>
        <w:jc w:val="center"/>
        <w:rPr>
          <w:rFonts w:ascii="微軟正黑體" w:eastAsia="微軟正黑體" w:hAnsi="微軟正黑體"/>
          <w:sz w:val="22"/>
          <w:szCs w:val="22"/>
        </w:rPr>
      </w:pPr>
      <w:r w:rsidRPr="006C15DB">
        <w:rPr>
          <w:noProof/>
          <w:sz w:val="22"/>
          <w:szCs w:val="22"/>
        </w:rPr>
        <w:drawing>
          <wp:inline distT="0" distB="0" distL="0" distR="0" wp14:anchorId="7D268C04" wp14:editId="44FAAE68">
            <wp:extent cx="6835140" cy="2110740"/>
            <wp:effectExtent l="0" t="0" r="3810" b="3810"/>
            <wp:docPr id="5" name="圖片 5" descr="梅芙拉娜博物館+古驛站+卡帕多奇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梅芙拉娜博物館+古驛站+卡帕多奇亞"/>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835140" cy="2110740"/>
                    </a:xfrm>
                    <a:prstGeom prst="rect">
                      <a:avLst/>
                    </a:prstGeom>
                    <a:noFill/>
                  </pic:spPr>
                </pic:pic>
              </a:graphicData>
            </a:graphic>
          </wp:inline>
        </w:drawing>
      </w:r>
    </w:p>
    <w:p w14:paraId="4FDA361F" w14:textId="77777777" w:rsidR="006E526C" w:rsidRPr="006C15DB" w:rsidRDefault="006E526C" w:rsidP="006C15DB">
      <w:pPr>
        <w:spacing w:line="0" w:lineRule="atLeast"/>
        <w:rPr>
          <w:rFonts w:ascii="微軟正黑體" w:eastAsia="微軟正黑體" w:hAnsi="微軟正黑體"/>
          <w:sz w:val="22"/>
          <w:szCs w:val="22"/>
        </w:rPr>
      </w:pPr>
      <w:r w:rsidRPr="006C15DB">
        <w:rPr>
          <w:rFonts w:ascii="微軟正黑體" w:eastAsia="微軟正黑體" w:hAnsi="微軟正黑體"/>
          <w:sz w:val="22"/>
          <w:szCs w:val="22"/>
        </w:rPr>
        <w:sym w:font="Webdings" w:char="F0E4"/>
      </w:r>
      <w:r w:rsidRPr="006C15DB">
        <w:rPr>
          <w:rFonts w:ascii="微軟正黑體" w:eastAsia="微軟正黑體" w:hAnsi="微軟正黑體"/>
          <w:sz w:val="22"/>
          <w:szCs w:val="22"/>
        </w:rPr>
        <w:t>：</w:t>
      </w:r>
      <w:r w:rsidR="00E627C2" w:rsidRPr="006C15DB">
        <w:rPr>
          <w:rFonts w:ascii="微軟正黑體" w:eastAsia="微軟正黑體" w:hAnsi="微軟正黑體" w:hint="eastAsia"/>
          <w:sz w:val="22"/>
          <w:szCs w:val="22"/>
        </w:rPr>
        <w:t xml:space="preserve">飯店內早餐 </w:t>
      </w:r>
      <w:r w:rsidR="00E627C2" w:rsidRPr="006C15DB">
        <w:rPr>
          <w:rFonts w:ascii="微軟正黑體" w:eastAsia="微軟正黑體" w:hAnsi="微軟正黑體"/>
          <w:sz w:val="22"/>
          <w:szCs w:val="22"/>
        </w:rPr>
        <w:t>/</w:t>
      </w:r>
      <w:r w:rsidR="00E627C2" w:rsidRPr="006C15DB">
        <w:rPr>
          <w:rFonts w:ascii="微軟正黑體" w:eastAsia="微軟正黑體" w:hAnsi="微軟正黑體" w:hint="eastAsia"/>
          <w:sz w:val="22"/>
          <w:szCs w:val="22"/>
        </w:rPr>
        <w:t xml:space="preserve"> </w:t>
      </w:r>
      <w:r w:rsidR="00E627C2" w:rsidRPr="006C15DB">
        <w:rPr>
          <w:rFonts w:ascii="微軟正黑體" w:eastAsia="微軟正黑體" w:hAnsi="微軟正黑體"/>
          <w:sz w:val="22"/>
          <w:szCs w:val="22"/>
        </w:rPr>
        <w:t>鄂圖曼式鐵板料理+土式披薩P</w:t>
      </w:r>
      <w:r w:rsidR="00E627C2" w:rsidRPr="006C15DB">
        <w:rPr>
          <w:rFonts w:ascii="微軟正黑體" w:eastAsia="微軟正黑體" w:hAnsi="微軟正黑體" w:hint="eastAsia"/>
          <w:sz w:val="22"/>
          <w:szCs w:val="22"/>
        </w:rPr>
        <w:t xml:space="preserve">ide </w:t>
      </w:r>
      <w:r w:rsidR="00E627C2" w:rsidRPr="006C15DB">
        <w:rPr>
          <w:rFonts w:ascii="微軟正黑體" w:eastAsia="微軟正黑體" w:hAnsi="微軟正黑體"/>
          <w:sz w:val="22"/>
          <w:szCs w:val="22"/>
        </w:rPr>
        <w:t>/</w:t>
      </w:r>
      <w:r w:rsidR="00E627C2" w:rsidRPr="006C15DB">
        <w:rPr>
          <w:rFonts w:ascii="微軟正黑體" w:eastAsia="微軟正黑體" w:hAnsi="微軟正黑體" w:hint="eastAsia"/>
          <w:sz w:val="22"/>
          <w:szCs w:val="22"/>
        </w:rPr>
        <w:t xml:space="preserve"> </w:t>
      </w:r>
      <w:r w:rsidR="00E627C2" w:rsidRPr="006C15DB">
        <w:rPr>
          <w:rFonts w:ascii="微軟正黑體" w:eastAsia="微軟正黑體" w:hAnsi="微軟正黑體"/>
          <w:sz w:val="22"/>
          <w:szCs w:val="22"/>
        </w:rPr>
        <w:t>飯店內晚餐</w:t>
      </w:r>
    </w:p>
    <w:p w14:paraId="015B1F0E" w14:textId="1BED0788" w:rsidR="00952FD2" w:rsidRPr="006C15DB" w:rsidRDefault="00BC3F53" w:rsidP="006C15DB">
      <w:pPr>
        <w:spacing w:line="0" w:lineRule="atLeast"/>
        <w:ind w:left="440" w:hangingChars="200" w:hanging="440"/>
        <w:rPr>
          <w:rFonts w:ascii="微軟正黑體" w:eastAsia="微軟正黑體" w:hAnsi="微軟正黑體"/>
          <w:b/>
          <w:color w:val="31849B"/>
          <w:sz w:val="22"/>
          <w:szCs w:val="22"/>
        </w:rPr>
      </w:pPr>
      <w:r w:rsidRPr="006C15DB">
        <w:rPr>
          <w:kern w:val="0"/>
          <w:sz w:val="22"/>
          <w:szCs w:val="22"/>
        </w:rPr>
        <w:sym w:font="Webdings" w:char="F0E3"/>
      </w:r>
      <w:r w:rsidRPr="006C15DB">
        <w:rPr>
          <w:kern w:val="0"/>
          <w:sz w:val="22"/>
          <w:szCs w:val="22"/>
        </w:rPr>
        <w:t>：</w:t>
      </w:r>
      <w:r w:rsidRPr="006C15DB">
        <w:rPr>
          <w:rFonts w:ascii="微軟正黑體" w:eastAsia="微軟正黑體" w:hAnsi="微軟正黑體" w:hint="eastAsia"/>
          <w:sz w:val="22"/>
          <w:szCs w:val="22"/>
        </w:rPr>
        <w:t>仿洞穴特色飯店U</w:t>
      </w:r>
      <w:r w:rsidRPr="006C15DB">
        <w:rPr>
          <w:rFonts w:ascii="微軟正黑體" w:eastAsia="微軟正黑體" w:hAnsi="微軟正黑體"/>
          <w:sz w:val="22"/>
          <w:szCs w:val="22"/>
        </w:rPr>
        <w:t>topia Cave Hotel</w:t>
      </w:r>
      <w:r w:rsidRPr="006C15DB">
        <w:rPr>
          <w:rFonts w:ascii="微軟正黑體" w:eastAsia="微軟正黑體" w:hAnsi="微軟正黑體" w:hint="eastAsia"/>
          <w:sz w:val="22"/>
          <w:szCs w:val="22"/>
        </w:rPr>
        <w:t>或Cappa Villa Cave或Alfina Cave或Exedra Hotel 或</w:t>
      </w:r>
      <w:r w:rsidRPr="006C15DB">
        <w:rPr>
          <w:rFonts w:ascii="微軟正黑體" w:eastAsia="微軟正黑體" w:hAnsi="微軟正黑體"/>
          <w:sz w:val="22"/>
          <w:szCs w:val="22"/>
        </w:rPr>
        <w:t>kalsedon</w:t>
      </w:r>
      <w:r w:rsidRPr="006C15DB">
        <w:rPr>
          <w:rFonts w:ascii="微軟正黑體" w:eastAsia="微軟正黑體" w:hAnsi="微軟正黑體" w:hint="eastAsia"/>
          <w:sz w:val="22"/>
          <w:szCs w:val="22"/>
        </w:rPr>
        <w:t xml:space="preserve"> C</w:t>
      </w:r>
      <w:r w:rsidRPr="006C15DB">
        <w:rPr>
          <w:rFonts w:ascii="微軟正黑體" w:eastAsia="微軟正黑體" w:hAnsi="微軟正黑體"/>
          <w:sz w:val="22"/>
          <w:szCs w:val="22"/>
        </w:rPr>
        <w:t>ave</w:t>
      </w:r>
      <w:r w:rsidRPr="006C15DB">
        <w:rPr>
          <w:rFonts w:ascii="微軟正黑體" w:eastAsia="微軟正黑體" w:hAnsi="微軟正黑體" w:hint="eastAsia"/>
          <w:sz w:val="22"/>
          <w:szCs w:val="22"/>
        </w:rPr>
        <w:t xml:space="preserve"> s</w:t>
      </w:r>
      <w:r w:rsidRPr="006C15DB">
        <w:rPr>
          <w:rFonts w:ascii="微軟正黑體" w:eastAsia="微軟正黑體" w:hAnsi="微軟正黑體"/>
          <w:sz w:val="22"/>
          <w:szCs w:val="22"/>
        </w:rPr>
        <w:t>uites</w:t>
      </w:r>
      <w:r w:rsidRPr="006C15DB">
        <w:rPr>
          <w:rFonts w:ascii="微軟正黑體" w:eastAsia="微軟正黑體" w:hAnsi="微軟正黑體" w:hint="eastAsia"/>
          <w:sz w:val="22"/>
          <w:szCs w:val="22"/>
        </w:rPr>
        <w:t xml:space="preserve">或 </w:t>
      </w:r>
      <w:r w:rsidRPr="006C15DB">
        <w:rPr>
          <w:rFonts w:ascii="微軟正黑體" w:eastAsia="微軟正黑體" w:hAnsi="微軟正黑體"/>
          <w:sz w:val="22"/>
          <w:szCs w:val="22"/>
        </w:rPr>
        <w:t>Yusuf Yigitoglu Cave</w:t>
      </w:r>
      <w:r w:rsidRPr="006C15DB">
        <w:rPr>
          <w:rFonts w:ascii="微軟正黑體" w:eastAsia="微軟正黑體" w:hAnsi="微軟正黑體" w:hint="eastAsia"/>
          <w:sz w:val="22"/>
          <w:szCs w:val="22"/>
        </w:rPr>
        <w:t xml:space="preserve">或Alia Cave </w:t>
      </w:r>
      <w:r w:rsidRPr="006C15DB">
        <w:rPr>
          <w:rFonts w:ascii="微軟正黑體" w:eastAsia="微軟正黑體" w:hAnsi="微軟正黑體"/>
          <w:sz w:val="22"/>
          <w:szCs w:val="22"/>
        </w:rPr>
        <w:t>Hotel</w:t>
      </w:r>
      <w:r w:rsidRPr="006C15DB">
        <w:rPr>
          <w:rFonts w:ascii="微軟正黑體" w:eastAsia="微軟正黑體" w:hAnsi="微軟正黑體" w:hint="eastAsia"/>
          <w:sz w:val="22"/>
          <w:szCs w:val="22"/>
        </w:rPr>
        <w:t>或</w:t>
      </w:r>
      <w:r w:rsidRPr="006C15DB">
        <w:rPr>
          <w:rFonts w:ascii="微軟正黑體" w:eastAsia="微軟正黑體" w:hAnsi="微軟正黑體"/>
          <w:sz w:val="22"/>
          <w:szCs w:val="22"/>
        </w:rPr>
        <w:t xml:space="preserve">Dilek Kaya </w:t>
      </w:r>
      <w:r w:rsidRPr="006C15DB">
        <w:rPr>
          <w:rFonts w:ascii="微軟正黑體" w:eastAsia="微軟正黑體" w:hAnsi="微軟正黑體" w:hint="eastAsia"/>
          <w:sz w:val="22"/>
          <w:szCs w:val="22"/>
        </w:rPr>
        <w:t>Hotel或Minia Cave或同級</w:t>
      </w:r>
      <w:r w:rsidR="00425C7E">
        <w:rPr>
          <w:rFonts w:ascii="微軟正黑體" w:eastAsia="微軟正黑體" w:hAnsi="微軟正黑體" w:hint="eastAsia"/>
          <w:sz w:val="22"/>
          <w:szCs w:val="22"/>
        </w:rPr>
        <w:t>（</w:t>
      </w:r>
      <w:r w:rsidRPr="006C15DB">
        <w:rPr>
          <w:rFonts w:ascii="微軟正黑體" w:eastAsia="微軟正黑體" w:hAnsi="微軟正黑體" w:hint="eastAsia"/>
          <w:sz w:val="22"/>
          <w:szCs w:val="22"/>
        </w:rPr>
        <w:t>如遇旺季若無法入住仿</w:t>
      </w:r>
      <w:r w:rsidRPr="006C15DB">
        <w:rPr>
          <w:rFonts w:ascii="微軟正黑體" w:eastAsia="微軟正黑體" w:hAnsi="微軟正黑體"/>
          <w:sz w:val="22"/>
          <w:szCs w:val="22"/>
        </w:rPr>
        <w:t>洞穴</w:t>
      </w:r>
      <w:r w:rsidRPr="006C15DB">
        <w:rPr>
          <w:rFonts w:ascii="微軟正黑體" w:eastAsia="微軟正黑體" w:hAnsi="微軟正黑體" w:hint="eastAsia"/>
          <w:sz w:val="22"/>
          <w:szCs w:val="22"/>
        </w:rPr>
        <w:t>特色</w:t>
      </w:r>
      <w:r w:rsidRPr="006C15DB">
        <w:rPr>
          <w:rFonts w:ascii="微軟正黑體" w:eastAsia="微軟正黑體" w:hAnsi="微軟正黑體"/>
          <w:sz w:val="22"/>
          <w:szCs w:val="22"/>
        </w:rPr>
        <w:t>飯店</w:t>
      </w:r>
      <w:r w:rsidRPr="006C15DB">
        <w:rPr>
          <w:rFonts w:ascii="微軟正黑體" w:eastAsia="微軟正黑體" w:hAnsi="微軟正黑體" w:hint="eastAsia"/>
          <w:sz w:val="22"/>
          <w:szCs w:val="22"/>
        </w:rPr>
        <w:t>，將更改入住五星級飯店，再退美金15元差價，敬請見諒</w:t>
      </w:r>
      <w:r w:rsidR="00425C7E">
        <w:rPr>
          <w:rFonts w:ascii="微軟正黑體" w:eastAsia="微軟正黑體" w:hAnsi="微軟正黑體" w:hint="eastAsia"/>
          <w:sz w:val="22"/>
          <w:szCs w:val="22"/>
        </w:rPr>
        <w:t>）</w:t>
      </w:r>
    </w:p>
    <w:p w14:paraId="16675973" w14:textId="54D56E3C" w:rsidR="00E627C2" w:rsidRPr="006C15DB" w:rsidRDefault="00E627C2" w:rsidP="006C15DB">
      <w:pPr>
        <w:spacing w:beforeLines="50" w:before="180" w:line="0" w:lineRule="atLeast"/>
        <w:rPr>
          <w:rFonts w:ascii="微軟正黑體" w:eastAsia="微軟正黑體" w:hAnsi="微軟正黑體"/>
          <w:b/>
          <w:color w:val="31849B"/>
          <w:sz w:val="26"/>
          <w:szCs w:val="26"/>
        </w:rPr>
      </w:pPr>
      <w:r w:rsidRPr="006C15DB">
        <w:rPr>
          <w:rFonts w:ascii="微軟正黑體" w:eastAsia="微軟正黑體" w:hAnsi="微軟正黑體"/>
          <w:b/>
          <w:color w:val="31849B"/>
          <w:sz w:val="26"/>
          <w:szCs w:val="26"/>
        </w:rPr>
        <w:t>第0</w:t>
      </w:r>
      <w:r w:rsidRPr="006C15DB">
        <w:rPr>
          <w:rFonts w:ascii="微軟正黑體" w:eastAsia="微軟正黑體" w:hAnsi="微軟正黑體" w:hint="eastAsia"/>
          <w:b/>
          <w:color w:val="31849B"/>
          <w:sz w:val="26"/>
          <w:szCs w:val="26"/>
        </w:rPr>
        <w:t>6</w:t>
      </w:r>
      <w:r w:rsidR="00DB03F1">
        <w:rPr>
          <w:rFonts w:ascii="微軟正黑體" w:eastAsia="微軟正黑體" w:hAnsi="微軟正黑體"/>
          <w:b/>
          <w:color w:val="31849B"/>
          <w:sz w:val="26"/>
          <w:szCs w:val="26"/>
        </w:rPr>
        <w:t xml:space="preserve">天 </w:t>
      </w:r>
      <w:r w:rsidRPr="006C15DB">
        <w:rPr>
          <w:rFonts w:ascii="微軟正黑體" w:eastAsia="微軟正黑體" w:hAnsi="微軟正黑體" w:hint="eastAsia"/>
          <w:b/>
          <w:color w:val="31849B"/>
          <w:sz w:val="26"/>
          <w:szCs w:val="26"/>
        </w:rPr>
        <w:t>卡帕多奇亞</w:t>
      </w:r>
    </w:p>
    <w:p w14:paraId="15DF4DE2" w14:textId="77777777" w:rsidR="00E627C2" w:rsidRPr="006C15DB" w:rsidRDefault="00E627C2" w:rsidP="006C15DB">
      <w:pPr>
        <w:spacing w:line="0" w:lineRule="atLeast"/>
        <w:rPr>
          <w:rFonts w:ascii="微軟正黑體" w:eastAsia="微軟正黑體" w:hAnsi="微軟正黑體"/>
          <w:sz w:val="22"/>
          <w:szCs w:val="22"/>
        </w:rPr>
      </w:pPr>
      <w:r w:rsidRPr="006C15DB">
        <w:rPr>
          <w:rFonts w:ascii="微軟正黑體" w:eastAsia="微軟正黑體" w:hAnsi="微軟正黑體" w:hint="eastAsia"/>
          <w:sz w:val="22"/>
          <w:szCs w:val="22"/>
        </w:rPr>
        <w:t>★</w:t>
      </w:r>
      <w:r w:rsidRPr="006C15DB">
        <w:rPr>
          <w:rFonts w:ascii="微軟正黑體" w:eastAsia="微軟正黑體" w:hAnsi="微軟正黑體" w:hint="eastAsia"/>
          <w:b/>
          <w:bCs/>
          <w:sz w:val="22"/>
          <w:szCs w:val="22"/>
        </w:rPr>
        <w:t>【凱馬克勒地下城市】</w:t>
      </w:r>
      <w:r w:rsidRPr="006C15DB">
        <w:rPr>
          <w:rFonts w:ascii="微軟正黑體" w:eastAsia="微軟正黑體" w:hAnsi="微軟正黑體" w:hint="eastAsia"/>
          <w:sz w:val="22"/>
          <w:szCs w:val="22"/>
        </w:rPr>
        <w:t>當時的基督教徒為了躲避迫害，在地下修建避難所，生活完全地下化，並暗中進行宗教活動，因此這裡有完善的生活機能，包括房屋、教堂、道路、引水道和垃圾車通道等，可以容納六萬人，精緻完備的都市規劃，可以說是史無前例，令人嘆為觀止。</w:t>
      </w:r>
    </w:p>
    <w:p w14:paraId="32BBA2AB" w14:textId="77777777" w:rsidR="00E627C2" w:rsidRPr="006C15DB" w:rsidRDefault="00E627C2" w:rsidP="006C15DB">
      <w:pPr>
        <w:spacing w:line="0" w:lineRule="atLeast"/>
        <w:rPr>
          <w:rFonts w:ascii="微軟正黑體" w:eastAsia="微軟正黑體" w:hAnsi="微軟正黑體"/>
          <w:sz w:val="22"/>
          <w:szCs w:val="22"/>
        </w:rPr>
      </w:pPr>
      <w:r w:rsidRPr="006C15DB">
        <w:rPr>
          <w:rFonts w:ascii="微軟正黑體" w:eastAsia="微軟正黑體" w:hAnsi="微軟正黑體" w:hint="eastAsia"/>
          <w:sz w:val="22"/>
          <w:szCs w:val="22"/>
        </w:rPr>
        <w:t>★</w:t>
      </w:r>
      <w:r w:rsidRPr="006C15DB">
        <w:rPr>
          <w:rFonts w:ascii="微軟正黑體" w:eastAsia="微軟正黑體" w:hAnsi="微軟正黑體" w:hint="eastAsia"/>
          <w:b/>
          <w:bCs/>
          <w:sz w:val="22"/>
          <w:szCs w:val="22"/>
        </w:rPr>
        <w:t>【岩窟教堂】</w:t>
      </w:r>
      <w:r w:rsidRPr="006C15DB">
        <w:rPr>
          <w:rFonts w:ascii="微軟正黑體" w:eastAsia="微軟正黑體" w:hAnsi="微軟正黑體" w:hint="eastAsia"/>
          <w:sz w:val="22"/>
          <w:szCs w:val="22"/>
        </w:rPr>
        <w:t>現為葛勒梅露天博物館，這個在西元四世紀即已形成的岩窟村裡有許多教堂聚集，洞穴內藏有許多壁畫及聖像，教堂上的壁畫更是藝術傑作。該區因火山融岩地形經長期之風化侵蝕，形成各種奇岩怪石，聳立天際的各式奇岩怪石被當地人稱為『精靈的煙囪』，在此可遠眺數百萬年前的艾瑞西雅斯ERCIYES火山，因大爆發火山灰泥涵蓋了整片卡巴多奇亞地區，岩漿冷卻後，人類的足跡就跟著踏上這塊土地，現今終年積雪。</w:t>
      </w:r>
    </w:p>
    <w:p w14:paraId="635C47DB" w14:textId="77777777" w:rsidR="00E627C2" w:rsidRPr="006C15DB" w:rsidRDefault="00E627C2" w:rsidP="006C15DB">
      <w:pPr>
        <w:spacing w:line="0" w:lineRule="atLeast"/>
        <w:rPr>
          <w:rFonts w:ascii="微軟正黑體" w:eastAsia="微軟正黑體" w:hAnsi="微軟正黑體"/>
          <w:sz w:val="22"/>
          <w:szCs w:val="22"/>
        </w:rPr>
      </w:pPr>
      <w:r w:rsidRPr="006C15DB">
        <w:rPr>
          <w:rFonts w:ascii="微軟正黑體" w:eastAsia="微軟正黑體" w:hAnsi="微軟正黑體" w:cs="Cambria Math"/>
          <w:sz w:val="22"/>
          <w:szCs w:val="22"/>
        </w:rPr>
        <w:t>◎</w:t>
      </w:r>
      <w:r w:rsidRPr="006C15DB">
        <w:rPr>
          <w:rFonts w:ascii="微軟正黑體" w:eastAsia="微軟正黑體" w:hAnsi="微軟正黑體" w:hint="eastAsia"/>
          <w:b/>
          <w:bCs/>
          <w:sz w:val="22"/>
          <w:szCs w:val="22"/>
        </w:rPr>
        <w:t>【烏奇莎鴿子谷】</w:t>
      </w:r>
      <w:r w:rsidRPr="006C15DB">
        <w:rPr>
          <w:rFonts w:ascii="微軟正黑體" w:eastAsia="微軟正黑體" w:hAnsi="微軟正黑體" w:hint="eastAsia"/>
          <w:sz w:val="22"/>
          <w:szCs w:val="22"/>
        </w:rPr>
        <w:t>也是一個自然奇景，有數不清的大大小小鴿子洞，而當地人會收集穢物做為肥料的來源。『駱駝岩』顧名思義就是長得跟駱駝十分相似的奇岩，經過數千年自然風化而成，也是這裡的自然奇景。</w:t>
      </w:r>
    </w:p>
    <w:p w14:paraId="663D9AEC" w14:textId="77777777" w:rsidR="00E627C2" w:rsidRPr="006C15DB" w:rsidRDefault="005D70F0" w:rsidP="006C15DB">
      <w:pPr>
        <w:spacing w:line="0" w:lineRule="atLeast"/>
        <w:rPr>
          <w:rFonts w:ascii="微軟正黑體" w:eastAsia="微軟正黑體" w:hAnsi="微軟正黑體"/>
          <w:sz w:val="22"/>
          <w:szCs w:val="22"/>
        </w:rPr>
      </w:pPr>
      <w:r w:rsidRPr="006C15DB">
        <w:rPr>
          <w:rFonts w:ascii="微軟正黑體" w:eastAsia="微軟正黑體" w:hAnsi="微軟正黑體" w:cs="Cambria Math"/>
          <w:sz w:val="22"/>
          <w:szCs w:val="22"/>
        </w:rPr>
        <w:t>◎</w:t>
      </w:r>
      <w:r w:rsidR="00E627C2" w:rsidRPr="006C15DB">
        <w:rPr>
          <w:rFonts w:ascii="微軟正黑體" w:eastAsia="微軟正黑體" w:hAnsi="微軟正黑體" w:hint="eastAsia"/>
          <w:b/>
          <w:bCs/>
          <w:sz w:val="22"/>
          <w:szCs w:val="22"/>
        </w:rPr>
        <w:t>【帕夏倍】</w:t>
      </w:r>
      <w:r w:rsidR="00E627C2" w:rsidRPr="006C15DB">
        <w:rPr>
          <w:rFonts w:ascii="微軟正黑體" w:eastAsia="微軟正黑體" w:hAnsi="微軟正黑體" w:hint="eastAsia"/>
          <w:sz w:val="22"/>
          <w:szCs w:val="22"/>
        </w:rPr>
        <w:t>『精靈岩石』因毎個岩時看起來都像是戴著尖帽的精靈；而傳說中以前也曾有精靈住在裡面，因而得名。不過形狀除了像戴了帽子的精靈之外，其實跟香菇也有幾分神似，因此還有個別稱『香菇岩』，這些都是不可錯過的奇景。</w:t>
      </w:r>
    </w:p>
    <w:p w14:paraId="646D49B7" w14:textId="77777777" w:rsidR="00E627C2" w:rsidRPr="006C15DB" w:rsidRDefault="00E627C2" w:rsidP="006C15DB">
      <w:pPr>
        <w:spacing w:line="0" w:lineRule="atLeast"/>
        <w:rPr>
          <w:rFonts w:ascii="微軟正黑體" w:eastAsia="微軟正黑體" w:hAnsi="微軟正黑體"/>
          <w:sz w:val="22"/>
          <w:szCs w:val="22"/>
        </w:rPr>
      </w:pPr>
      <w:r w:rsidRPr="006C15DB">
        <w:rPr>
          <w:rFonts w:ascii="微軟正黑體" w:eastAsia="微軟正黑體" w:hAnsi="微軟正黑體" w:hint="eastAsia"/>
          <w:sz w:val="22"/>
          <w:szCs w:val="22"/>
        </w:rPr>
        <w:t>▲</w:t>
      </w:r>
      <w:r w:rsidRPr="006C15DB">
        <w:rPr>
          <w:rFonts w:ascii="微軟正黑體" w:eastAsia="微軟正黑體" w:hAnsi="微軟正黑體" w:hint="eastAsia"/>
          <w:b/>
          <w:bCs/>
          <w:sz w:val="22"/>
          <w:szCs w:val="22"/>
        </w:rPr>
        <w:t>【玉石珠寶展示中心】</w:t>
      </w:r>
      <w:r w:rsidRPr="006C15DB">
        <w:rPr>
          <w:rFonts w:ascii="微軟正黑體" w:eastAsia="微軟正黑體" w:hAnsi="微軟正黑體" w:hint="eastAsia"/>
          <w:sz w:val="22"/>
          <w:szCs w:val="22"/>
        </w:rPr>
        <w:t>土耳其玉，古老的寶石從天藍色到綠色的變化，取決於礦石內含銅何鐵的含量比例。印地安人將土耳其石當作聖石，歐洲人也傳說將它當成禮物送人更能發揮祝福的力量，保護愛情及友情，情侶間互贈時特別能帶來幸福與成功，因而成為最好的護身石。</w:t>
      </w:r>
    </w:p>
    <w:p w14:paraId="4FB1E698" w14:textId="77777777" w:rsidR="00E627C2" w:rsidRPr="006C15DB" w:rsidRDefault="00E627C2" w:rsidP="006C15DB">
      <w:pPr>
        <w:spacing w:line="0" w:lineRule="atLeast"/>
        <w:ind w:firstLineChars="1" w:firstLine="2"/>
        <w:jc w:val="both"/>
        <w:rPr>
          <w:rFonts w:ascii="微軟正黑體" w:eastAsia="微軟正黑體" w:hAnsi="微軟正黑體" w:cs="Arial"/>
          <w:sz w:val="22"/>
          <w:szCs w:val="22"/>
        </w:rPr>
      </w:pPr>
      <w:r w:rsidRPr="006C15DB">
        <w:rPr>
          <w:rFonts w:ascii="微軟正黑體" w:eastAsia="微軟正黑體" w:hAnsi="微軟正黑體" w:hint="eastAsia"/>
          <w:sz w:val="22"/>
          <w:szCs w:val="22"/>
        </w:rPr>
        <w:t>▲</w:t>
      </w:r>
      <w:r w:rsidRPr="006C15DB">
        <w:rPr>
          <w:rFonts w:ascii="微軟正黑體" w:eastAsia="微軟正黑體" w:hAnsi="微軟正黑體" w:hint="eastAsia"/>
          <w:b/>
          <w:bCs/>
          <w:sz w:val="22"/>
          <w:szCs w:val="22"/>
        </w:rPr>
        <w:t>【手工地毯工廠】</w:t>
      </w:r>
      <w:r w:rsidRPr="006C15DB">
        <w:rPr>
          <w:rFonts w:ascii="微軟正黑體" w:eastAsia="微軟正黑體" w:hAnsi="微軟正黑體" w:hint="eastAsia"/>
          <w:sz w:val="22"/>
          <w:szCs w:val="22"/>
        </w:rPr>
        <w:t>土耳其最有代表性的藝術品之一，繼承了土耳其的古老傳統，又吸收了民間藝術的精華，鮮麗的顏色和精緻的圖案，表現了伊斯蘭藝術文化的精華，一張小小的地毯就是一件珍品，13世紀，馬可波羅更在書中寫到“世界上最好最漂亮的地毯只能在土耳其找到”。</w:t>
      </w:r>
    </w:p>
    <w:p w14:paraId="76E82B62" w14:textId="4D3A30C4" w:rsidR="00952FD2" w:rsidRPr="006C15DB" w:rsidRDefault="0085011C" w:rsidP="006C15DB">
      <w:pPr>
        <w:spacing w:line="0" w:lineRule="atLeast"/>
        <w:rPr>
          <w:rFonts w:ascii="微軟正黑體" w:eastAsia="微軟正黑體" w:hAnsi="微軟正黑體"/>
          <w:sz w:val="22"/>
          <w:szCs w:val="22"/>
        </w:rPr>
      </w:pPr>
      <w:r w:rsidRPr="006C15DB">
        <w:rPr>
          <w:rFonts w:ascii="微軟正黑體" w:eastAsia="微軟正黑體" w:hAnsi="微軟正黑體" w:hint="eastAsia"/>
          <w:b/>
          <w:color w:val="FF0000"/>
          <w:sz w:val="22"/>
          <w:szCs w:val="22"/>
        </w:rPr>
        <w:t>建議自費:</w:t>
      </w:r>
      <w:r w:rsidR="00E627C2" w:rsidRPr="006C15DB">
        <w:rPr>
          <w:rFonts w:ascii="微軟正黑體" w:eastAsia="微軟正黑體" w:hAnsi="微軟正黑體" w:hint="eastAsia"/>
          <w:b/>
          <w:bCs/>
          <w:sz w:val="22"/>
          <w:szCs w:val="22"/>
        </w:rPr>
        <w:t>【土耳其傳統民俗舞蹈表演秀</w:t>
      </w:r>
      <w:r w:rsidRPr="006C15DB">
        <w:rPr>
          <w:rFonts w:ascii="微軟正黑體" w:eastAsia="微軟正黑體" w:hAnsi="微軟正黑體" w:hint="eastAsia"/>
          <w:b/>
          <w:bCs/>
          <w:sz w:val="22"/>
          <w:szCs w:val="22"/>
        </w:rPr>
        <w:t>USD$</w:t>
      </w:r>
      <w:r w:rsidR="00A145F2">
        <w:rPr>
          <w:rFonts w:ascii="微軟正黑體" w:eastAsia="微軟正黑體" w:hAnsi="微軟正黑體"/>
          <w:b/>
          <w:bCs/>
          <w:sz w:val="22"/>
          <w:szCs w:val="22"/>
        </w:rPr>
        <w:t>70</w:t>
      </w:r>
      <w:r w:rsidRPr="006C15DB">
        <w:rPr>
          <w:rFonts w:ascii="微軟正黑體" w:eastAsia="微軟正黑體" w:hAnsi="微軟正黑體" w:hint="eastAsia"/>
          <w:b/>
          <w:bCs/>
          <w:sz w:val="22"/>
          <w:szCs w:val="22"/>
        </w:rPr>
        <w:t>.-</w:t>
      </w:r>
      <w:r w:rsidR="00E627C2" w:rsidRPr="006C15DB">
        <w:rPr>
          <w:rFonts w:ascii="微軟正黑體" w:eastAsia="微軟正黑體" w:hAnsi="微軟正黑體" w:hint="eastAsia"/>
          <w:b/>
          <w:bCs/>
          <w:sz w:val="22"/>
          <w:szCs w:val="22"/>
        </w:rPr>
        <w:t>】</w:t>
      </w:r>
      <w:r w:rsidR="005C5503" w:rsidRPr="006C15DB">
        <w:rPr>
          <w:rFonts w:ascii="微軟正黑體" w:eastAsia="微軟正黑體" w:hAnsi="微軟正黑體" w:cs="Arial" w:hint="eastAsia"/>
          <w:sz w:val="22"/>
          <w:szCs w:val="22"/>
        </w:rPr>
        <w:t>於獨特的洞穴秀場內欣賞土耳其傳統地方舞蹈以及風情萬種的肚皮舞秀，另還有提供當地特產的葡萄酒、土耳其的經典茴香酒</w:t>
      </w:r>
      <w:r w:rsidR="005C5503" w:rsidRPr="006C15DB">
        <w:rPr>
          <w:rFonts w:ascii="微軟正黑體" w:eastAsia="微軟正黑體" w:hAnsi="微軟正黑體" w:cs="Arial" w:hint="eastAsia"/>
          <w:b/>
          <w:sz w:val="22"/>
          <w:szCs w:val="22"/>
        </w:rPr>
        <w:t>【獅子奶酒Raki】</w:t>
      </w:r>
      <w:r w:rsidR="005C5503" w:rsidRPr="006C15DB">
        <w:rPr>
          <w:rFonts w:ascii="微軟正黑體" w:eastAsia="微軟正黑體" w:hAnsi="微軟正黑體" w:cs="Arial" w:hint="eastAsia"/>
          <w:sz w:val="22"/>
          <w:szCs w:val="22"/>
        </w:rPr>
        <w:t>及各式飲料暢飲，享受歡樂時光。</w:t>
      </w:r>
    </w:p>
    <w:p w14:paraId="2F50C0A1" w14:textId="356CF28B" w:rsidR="00A370BC" w:rsidRPr="006C15DB" w:rsidRDefault="006C15DB" w:rsidP="00DB03F1">
      <w:pPr>
        <w:spacing w:line="0" w:lineRule="atLeast"/>
        <w:jc w:val="center"/>
        <w:rPr>
          <w:rFonts w:ascii="微軟正黑體" w:eastAsia="微軟正黑體" w:hAnsi="微軟正黑體"/>
          <w:sz w:val="22"/>
          <w:szCs w:val="22"/>
        </w:rPr>
      </w:pPr>
      <w:r w:rsidRPr="006C15DB">
        <w:rPr>
          <w:rFonts w:ascii="微軟正黑體" w:eastAsia="微軟正黑體" w:hAnsi="微軟正黑體" w:hint="eastAsia"/>
          <w:b/>
          <w:noProof/>
          <w:color w:val="FF0000"/>
          <w:sz w:val="22"/>
          <w:szCs w:val="22"/>
        </w:rPr>
        <w:drawing>
          <wp:inline distT="0" distB="0" distL="0" distR="0" wp14:anchorId="2FA18B73" wp14:editId="351D6D66">
            <wp:extent cx="6829425" cy="2105025"/>
            <wp:effectExtent l="0" t="0" r="9525" b="9525"/>
            <wp:docPr id="2" name="圖片 406" descr="凱馬克勒地下城市+岩窟教堂+駱駝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凱馬克勒地下城市+岩窟教堂+駱駝岩"/>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6829425" cy="2105025"/>
                    </a:xfrm>
                    <a:prstGeom prst="rect">
                      <a:avLst/>
                    </a:prstGeom>
                    <a:noFill/>
                  </pic:spPr>
                </pic:pic>
              </a:graphicData>
            </a:graphic>
          </wp:inline>
        </w:drawing>
      </w:r>
    </w:p>
    <w:p w14:paraId="47FAB17C" w14:textId="77777777" w:rsidR="00E627C2" w:rsidRPr="006C15DB" w:rsidRDefault="00E627C2" w:rsidP="006C15DB">
      <w:pPr>
        <w:spacing w:line="0" w:lineRule="atLeast"/>
        <w:rPr>
          <w:rFonts w:ascii="微軟正黑體" w:eastAsia="微軟正黑體" w:hAnsi="微軟正黑體"/>
          <w:sz w:val="22"/>
          <w:szCs w:val="22"/>
        </w:rPr>
      </w:pPr>
      <w:r w:rsidRPr="006C15DB">
        <w:rPr>
          <w:rFonts w:ascii="微軟正黑體" w:eastAsia="微軟正黑體" w:hAnsi="微軟正黑體"/>
          <w:sz w:val="22"/>
          <w:szCs w:val="22"/>
        </w:rPr>
        <w:sym w:font="Webdings" w:char="F0E4"/>
      </w:r>
      <w:r w:rsidRPr="006C15DB">
        <w:rPr>
          <w:rFonts w:ascii="微軟正黑體" w:eastAsia="微軟正黑體" w:hAnsi="微軟正黑體"/>
          <w:sz w:val="22"/>
          <w:szCs w:val="22"/>
        </w:rPr>
        <w:t>：</w:t>
      </w:r>
      <w:r w:rsidRPr="006C15DB">
        <w:rPr>
          <w:rFonts w:ascii="微軟正黑體" w:eastAsia="微軟正黑體" w:hAnsi="微軟正黑體" w:hint="eastAsia"/>
          <w:sz w:val="22"/>
          <w:szCs w:val="22"/>
        </w:rPr>
        <w:t xml:space="preserve">飯店內早餐 </w:t>
      </w:r>
      <w:r w:rsidRPr="006C15DB">
        <w:rPr>
          <w:rFonts w:ascii="微軟正黑體" w:eastAsia="微軟正黑體" w:hAnsi="微軟正黑體"/>
          <w:sz w:val="22"/>
          <w:szCs w:val="22"/>
        </w:rPr>
        <w:t>/</w:t>
      </w:r>
      <w:r w:rsidRPr="006C15DB">
        <w:rPr>
          <w:rFonts w:ascii="微軟正黑體" w:eastAsia="微軟正黑體" w:hAnsi="微軟正黑體" w:hint="eastAsia"/>
          <w:sz w:val="22"/>
          <w:szCs w:val="22"/>
        </w:rPr>
        <w:t xml:space="preserve"> 土耳其式甕燒料理</w:t>
      </w:r>
      <w:r w:rsidR="00086484" w:rsidRPr="006C15DB">
        <w:rPr>
          <w:rFonts w:ascii="微軟正黑體" w:eastAsia="微軟正黑體" w:hAnsi="微軟正黑體" w:hint="eastAsia"/>
          <w:sz w:val="22"/>
          <w:szCs w:val="22"/>
        </w:rPr>
        <w:t>+烤羊肉</w:t>
      </w:r>
      <w:r w:rsidR="0063501A" w:rsidRPr="006C15DB">
        <w:rPr>
          <w:rFonts w:ascii="微軟正黑體" w:eastAsia="微軟正黑體" w:hAnsi="微軟正黑體" w:hint="eastAsia"/>
          <w:sz w:val="22"/>
          <w:szCs w:val="22"/>
        </w:rPr>
        <w:t>風味餐</w:t>
      </w:r>
      <w:r w:rsidRPr="006C15DB">
        <w:rPr>
          <w:rFonts w:ascii="微軟正黑體" w:eastAsia="微軟正黑體" w:hAnsi="微軟正黑體" w:hint="eastAsia"/>
          <w:sz w:val="22"/>
          <w:szCs w:val="22"/>
        </w:rPr>
        <w:t xml:space="preserve"> </w:t>
      </w:r>
      <w:r w:rsidRPr="006C15DB">
        <w:rPr>
          <w:rFonts w:ascii="微軟正黑體" w:eastAsia="微軟正黑體" w:hAnsi="微軟正黑體"/>
          <w:sz w:val="22"/>
          <w:szCs w:val="22"/>
        </w:rPr>
        <w:t>/</w:t>
      </w:r>
      <w:r w:rsidRPr="006C15DB">
        <w:rPr>
          <w:rFonts w:ascii="微軟正黑體" w:eastAsia="微軟正黑體" w:hAnsi="微軟正黑體" w:hint="eastAsia"/>
          <w:sz w:val="22"/>
          <w:szCs w:val="22"/>
        </w:rPr>
        <w:t xml:space="preserve"> </w:t>
      </w:r>
      <w:r w:rsidR="00EC5E46" w:rsidRPr="006C15DB">
        <w:rPr>
          <w:rFonts w:ascii="微軟正黑體" w:eastAsia="微軟正黑體" w:hAnsi="微軟正黑體" w:hint="eastAsia"/>
          <w:sz w:val="22"/>
          <w:szCs w:val="22"/>
        </w:rPr>
        <w:t>飯店內</w:t>
      </w:r>
      <w:r w:rsidR="0085011C" w:rsidRPr="006C15DB">
        <w:rPr>
          <w:rFonts w:ascii="微軟正黑體" w:eastAsia="微軟正黑體" w:hAnsi="微軟正黑體" w:hint="eastAsia"/>
          <w:sz w:val="22"/>
          <w:szCs w:val="22"/>
        </w:rPr>
        <w:t>晚餐</w:t>
      </w:r>
    </w:p>
    <w:p w14:paraId="7777C972" w14:textId="06B7CD04" w:rsidR="00952FD2" w:rsidRPr="006C15DB" w:rsidRDefault="00BC3F53" w:rsidP="006C15DB">
      <w:pPr>
        <w:spacing w:line="0" w:lineRule="atLeast"/>
        <w:ind w:left="440" w:hangingChars="200" w:hanging="440"/>
        <w:rPr>
          <w:rFonts w:ascii="微軟正黑體" w:eastAsia="微軟正黑體" w:hAnsi="微軟正黑體"/>
          <w:b/>
          <w:color w:val="31849B"/>
          <w:sz w:val="22"/>
          <w:szCs w:val="22"/>
        </w:rPr>
      </w:pPr>
      <w:r w:rsidRPr="006C15DB">
        <w:rPr>
          <w:kern w:val="0"/>
          <w:sz w:val="22"/>
          <w:szCs w:val="22"/>
        </w:rPr>
        <w:sym w:font="Webdings" w:char="F0E3"/>
      </w:r>
      <w:r w:rsidRPr="006C15DB">
        <w:rPr>
          <w:kern w:val="0"/>
          <w:sz w:val="22"/>
          <w:szCs w:val="22"/>
        </w:rPr>
        <w:t>：</w:t>
      </w:r>
      <w:r w:rsidRPr="006C15DB">
        <w:rPr>
          <w:rFonts w:ascii="微軟正黑體" w:eastAsia="微軟正黑體" w:hAnsi="微軟正黑體" w:hint="eastAsia"/>
          <w:sz w:val="22"/>
          <w:szCs w:val="22"/>
        </w:rPr>
        <w:t>仿洞穴特色飯店Alfina Cave或Exedra Hotel 或</w:t>
      </w:r>
      <w:r w:rsidRPr="006C15DB">
        <w:rPr>
          <w:rFonts w:ascii="微軟正黑體" w:eastAsia="微軟正黑體" w:hAnsi="微軟正黑體"/>
          <w:sz w:val="22"/>
          <w:szCs w:val="22"/>
        </w:rPr>
        <w:t>kalsedon</w:t>
      </w:r>
      <w:r w:rsidRPr="006C15DB">
        <w:rPr>
          <w:rFonts w:ascii="微軟正黑體" w:eastAsia="微軟正黑體" w:hAnsi="微軟正黑體" w:hint="eastAsia"/>
          <w:sz w:val="22"/>
          <w:szCs w:val="22"/>
        </w:rPr>
        <w:t xml:space="preserve"> C</w:t>
      </w:r>
      <w:r w:rsidRPr="006C15DB">
        <w:rPr>
          <w:rFonts w:ascii="微軟正黑體" w:eastAsia="微軟正黑體" w:hAnsi="微軟正黑體"/>
          <w:sz w:val="22"/>
          <w:szCs w:val="22"/>
        </w:rPr>
        <w:t>ave</w:t>
      </w:r>
      <w:r w:rsidRPr="006C15DB">
        <w:rPr>
          <w:rFonts w:ascii="微軟正黑體" w:eastAsia="微軟正黑體" w:hAnsi="微軟正黑體" w:hint="eastAsia"/>
          <w:sz w:val="22"/>
          <w:szCs w:val="22"/>
        </w:rPr>
        <w:t xml:space="preserve"> s</w:t>
      </w:r>
      <w:r w:rsidRPr="006C15DB">
        <w:rPr>
          <w:rFonts w:ascii="微軟正黑體" w:eastAsia="微軟正黑體" w:hAnsi="微軟正黑體"/>
          <w:sz w:val="22"/>
          <w:szCs w:val="22"/>
        </w:rPr>
        <w:t>uites</w:t>
      </w:r>
      <w:r w:rsidRPr="006C15DB">
        <w:rPr>
          <w:rFonts w:ascii="微軟正黑體" w:eastAsia="微軟正黑體" w:hAnsi="微軟正黑體" w:hint="eastAsia"/>
          <w:sz w:val="22"/>
          <w:szCs w:val="22"/>
        </w:rPr>
        <w:t xml:space="preserve">或 </w:t>
      </w:r>
      <w:r w:rsidRPr="006C15DB">
        <w:rPr>
          <w:rFonts w:ascii="微軟正黑體" w:eastAsia="微軟正黑體" w:hAnsi="微軟正黑體"/>
          <w:sz w:val="22"/>
          <w:szCs w:val="22"/>
        </w:rPr>
        <w:t>Yusuf Yigitoglu Cave</w:t>
      </w:r>
      <w:r w:rsidRPr="006C15DB">
        <w:rPr>
          <w:rFonts w:ascii="微軟正黑體" w:eastAsia="微軟正黑體" w:hAnsi="微軟正黑體" w:hint="eastAsia"/>
          <w:sz w:val="22"/>
          <w:szCs w:val="22"/>
        </w:rPr>
        <w:t xml:space="preserve">或Alia Cave </w:t>
      </w:r>
      <w:r w:rsidRPr="006C15DB">
        <w:rPr>
          <w:rFonts w:ascii="微軟正黑體" w:eastAsia="微軟正黑體" w:hAnsi="微軟正黑體"/>
          <w:sz w:val="22"/>
          <w:szCs w:val="22"/>
        </w:rPr>
        <w:t>Hotel</w:t>
      </w:r>
      <w:r w:rsidRPr="006C15DB">
        <w:rPr>
          <w:rFonts w:ascii="微軟正黑體" w:eastAsia="微軟正黑體" w:hAnsi="微軟正黑體" w:hint="eastAsia"/>
          <w:sz w:val="22"/>
          <w:szCs w:val="22"/>
        </w:rPr>
        <w:t>或</w:t>
      </w:r>
      <w:r w:rsidRPr="006C15DB">
        <w:rPr>
          <w:rFonts w:ascii="微軟正黑體" w:eastAsia="微軟正黑體" w:hAnsi="微軟正黑體"/>
          <w:sz w:val="22"/>
          <w:szCs w:val="22"/>
        </w:rPr>
        <w:t xml:space="preserve">Dilek Kaya </w:t>
      </w:r>
      <w:r w:rsidRPr="006C15DB">
        <w:rPr>
          <w:rFonts w:ascii="微軟正黑體" w:eastAsia="微軟正黑體" w:hAnsi="微軟正黑體" w:hint="eastAsia"/>
          <w:sz w:val="22"/>
          <w:szCs w:val="22"/>
        </w:rPr>
        <w:t>Hotel或Minia Cave或同級</w:t>
      </w:r>
      <w:r w:rsidR="00425C7E">
        <w:rPr>
          <w:rFonts w:ascii="微軟正黑體" w:eastAsia="微軟正黑體" w:hAnsi="微軟正黑體" w:hint="eastAsia"/>
          <w:sz w:val="22"/>
          <w:szCs w:val="22"/>
        </w:rPr>
        <w:t>（</w:t>
      </w:r>
      <w:r w:rsidRPr="006C15DB">
        <w:rPr>
          <w:rFonts w:ascii="微軟正黑體" w:eastAsia="微軟正黑體" w:hAnsi="微軟正黑體" w:hint="eastAsia"/>
          <w:sz w:val="22"/>
          <w:szCs w:val="22"/>
        </w:rPr>
        <w:t>如遇旺季若無法入住仿</w:t>
      </w:r>
      <w:r w:rsidRPr="006C15DB">
        <w:rPr>
          <w:rFonts w:ascii="微軟正黑體" w:eastAsia="微軟正黑體" w:hAnsi="微軟正黑體"/>
          <w:sz w:val="22"/>
          <w:szCs w:val="22"/>
        </w:rPr>
        <w:t>洞穴</w:t>
      </w:r>
      <w:r w:rsidRPr="006C15DB">
        <w:rPr>
          <w:rFonts w:ascii="微軟正黑體" w:eastAsia="微軟正黑體" w:hAnsi="微軟正黑體" w:hint="eastAsia"/>
          <w:sz w:val="22"/>
          <w:szCs w:val="22"/>
        </w:rPr>
        <w:t>特色</w:t>
      </w:r>
      <w:r w:rsidRPr="006C15DB">
        <w:rPr>
          <w:rFonts w:ascii="微軟正黑體" w:eastAsia="微軟正黑體" w:hAnsi="微軟正黑體"/>
          <w:sz w:val="22"/>
          <w:szCs w:val="22"/>
        </w:rPr>
        <w:t>飯店</w:t>
      </w:r>
      <w:r w:rsidRPr="006C15DB">
        <w:rPr>
          <w:rFonts w:ascii="微軟正黑體" w:eastAsia="微軟正黑體" w:hAnsi="微軟正黑體" w:hint="eastAsia"/>
          <w:sz w:val="22"/>
          <w:szCs w:val="22"/>
        </w:rPr>
        <w:t>，將更改入住五星級飯店，再退美金15元差價，敬請見諒</w:t>
      </w:r>
      <w:r w:rsidR="00425C7E">
        <w:rPr>
          <w:rFonts w:ascii="微軟正黑體" w:eastAsia="微軟正黑體" w:hAnsi="微軟正黑體" w:hint="eastAsia"/>
          <w:sz w:val="22"/>
          <w:szCs w:val="22"/>
        </w:rPr>
        <w:t>）</w:t>
      </w:r>
    </w:p>
    <w:p w14:paraId="1DB38764" w14:textId="71EF9F0E" w:rsidR="00711777" w:rsidRPr="006C15DB" w:rsidRDefault="00711777" w:rsidP="006C15DB">
      <w:pPr>
        <w:spacing w:beforeLines="50" w:before="180" w:line="0" w:lineRule="atLeast"/>
        <w:rPr>
          <w:rFonts w:ascii="微軟正黑體" w:eastAsia="微軟正黑體" w:hAnsi="微軟正黑體"/>
          <w:b/>
          <w:color w:val="31849B"/>
          <w:sz w:val="26"/>
          <w:szCs w:val="26"/>
        </w:rPr>
      </w:pPr>
      <w:r w:rsidRPr="006C15DB">
        <w:rPr>
          <w:rFonts w:ascii="微軟正黑體" w:eastAsia="微軟正黑體" w:hAnsi="微軟正黑體"/>
          <w:b/>
          <w:color w:val="31849B"/>
          <w:sz w:val="26"/>
          <w:szCs w:val="26"/>
        </w:rPr>
        <w:t>第0</w:t>
      </w:r>
      <w:r w:rsidRPr="006C15DB">
        <w:rPr>
          <w:rFonts w:ascii="微軟正黑體" w:eastAsia="微軟正黑體" w:hAnsi="微軟正黑體" w:hint="eastAsia"/>
          <w:b/>
          <w:color w:val="31849B"/>
          <w:sz w:val="26"/>
          <w:szCs w:val="26"/>
        </w:rPr>
        <w:t>7</w:t>
      </w:r>
      <w:r w:rsidR="00DB03F1">
        <w:rPr>
          <w:rFonts w:ascii="微軟正黑體" w:eastAsia="微軟正黑體" w:hAnsi="微軟正黑體"/>
          <w:b/>
          <w:color w:val="31849B"/>
          <w:sz w:val="26"/>
          <w:szCs w:val="26"/>
        </w:rPr>
        <w:t xml:space="preserve">天 </w:t>
      </w:r>
      <w:r w:rsidRPr="006C15DB">
        <w:rPr>
          <w:rFonts w:ascii="微軟正黑體" w:eastAsia="微軟正黑體" w:hAnsi="微軟正黑體" w:hint="eastAsia"/>
          <w:b/>
          <w:color w:val="31849B"/>
          <w:sz w:val="26"/>
          <w:szCs w:val="26"/>
        </w:rPr>
        <w:t>卡帕多奇亞</w:t>
      </w:r>
      <w:r w:rsidRPr="006C15DB">
        <w:rPr>
          <w:rFonts w:ascii="微軟正黑體" w:eastAsia="微軟正黑體" w:hAnsi="微軟正黑體"/>
          <w:b/>
          <w:color w:val="31849B"/>
          <w:sz w:val="26"/>
          <w:szCs w:val="26"/>
        </w:rPr>
        <w:sym w:font="Webdings" w:char="F076"/>
      </w:r>
      <w:r w:rsidRPr="006C15DB">
        <w:rPr>
          <w:rFonts w:ascii="微軟正黑體" w:eastAsia="微軟正黑體" w:hAnsi="微軟正黑體" w:hint="eastAsia"/>
          <w:b/>
          <w:color w:val="31849B"/>
          <w:sz w:val="26"/>
          <w:szCs w:val="26"/>
        </w:rPr>
        <w:t>鹽湖</w:t>
      </w:r>
      <w:r w:rsidRPr="006C15DB">
        <w:rPr>
          <w:rFonts w:ascii="微軟正黑體" w:eastAsia="微軟正黑體" w:hAnsi="微軟正黑體"/>
          <w:b/>
          <w:color w:val="31849B"/>
          <w:sz w:val="26"/>
          <w:szCs w:val="26"/>
        </w:rPr>
        <w:sym w:font="Webdings" w:char="F076"/>
      </w:r>
      <w:r w:rsidRPr="006C15DB">
        <w:rPr>
          <w:rFonts w:ascii="微軟正黑體" w:eastAsia="微軟正黑體" w:hAnsi="微軟正黑體" w:hint="eastAsia"/>
          <w:b/>
          <w:color w:val="31849B"/>
          <w:sz w:val="26"/>
          <w:szCs w:val="26"/>
        </w:rPr>
        <w:t>安卡拉</w:t>
      </w:r>
      <w:r w:rsidRPr="006C15DB">
        <w:rPr>
          <w:rFonts w:ascii="微軟正黑體" w:eastAsia="微軟正黑體" w:hAnsi="微軟正黑體"/>
          <w:b/>
          <w:color w:val="31849B"/>
          <w:sz w:val="26"/>
          <w:szCs w:val="26"/>
        </w:rPr>
        <w:t>Ankara</w:t>
      </w:r>
      <w:r w:rsidRPr="006C15DB">
        <w:rPr>
          <w:rFonts w:ascii="微軟正黑體" w:eastAsia="微軟正黑體" w:hAnsi="微軟正黑體"/>
          <w:b/>
          <w:color w:val="31849B"/>
          <w:sz w:val="26"/>
          <w:szCs w:val="26"/>
        </w:rPr>
        <w:sym w:font="Webdings" w:char="F076"/>
      </w:r>
      <w:r w:rsidRPr="006C15DB">
        <w:rPr>
          <w:rFonts w:ascii="微軟正黑體" w:eastAsia="微軟正黑體" w:hAnsi="微軟正黑體" w:hint="eastAsia"/>
          <w:b/>
          <w:color w:val="31849B"/>
          <w:sz w:val="26"/>
          <w:szCs w:val="26"/>
        </w:rPr>
        <w:t>番紅花城</w:t>
      </w:r>
      <w:r w:rsidRPr="006C15DB">
        <w:rPr>
          <w:rFonts w:ascii="微軟正黑體" w:eastAsia="微軟正黑體" w:hAnsi="微軟正黑體"/>
          <w:b/>
          <w:color w:val="31849B"/>
          <w:sz w:val="26"/>
          <w:szCs w:val="26"/>
        </w:rPr>
        <w:t>Safranbolu</w:t>
      </w:r>
    </w:p>
    <w:p w14:paraId="0B5DD39C" w14:textId="77777777" w:rsidR="00711777" w:rsidRPr="006C15DB" w:rsidRDefault="00711777" w:rsidP="006C15DB">
      <w:pPr>
        <w:spacing w:line="0" w:lineRule="atLeast"/>
        <w:rPr>
          <w:rFonts w:ascii="微軟正黑體" w:eastAsia="微軟正黑體" w:hAnsi="微軟正黑體"/>
          <w:sz w:val="22"/>
          <w:szCs w:val="22"/>
        </w:rPr>
      </w:pPr>
      <w:r w:rsidRPr="006C15DB">
        <w:rPr>
          <w:rFonts w:ascii="微軟正黑體" w:eastAsia="微軟正黑體" w:hAnsi="微軟正黑體" w:cs="Cambria Math"/>
          <w:sz w:val="22"/>
          <w:szCs w:val="22"/>
        </w:rPr>
        <w:t>◎</w:t>
      </w:r>
      <w:r w:rsidRPr="006C15DB">
        <w:rPr>
          <w:rFonts w:ascii="微軟正黑體" w:eastAsia="微軟正黑體" w:hAnsi="微軟正黑體" w:hint="eastAsia"/>
          <w:b/>
          <w:bCs/>
          <w:sz w:val="22"/>
          <w:szCs w:val="22"/>
        </w:rPr>
        <w:t>【鹽湖】</w:t>
      </w:r>
      <w:r w:rsidRPr="006C15DB">
        <w:rPr>
          <w:rFonts w:ascii="微軟正黑體" w:eastAsia="微軟正黑體" w:hAnsi="微軟正黑體" w:hint="eastAsia"/>
          <w:sz w:val="22"/>
          <w:szCs w:val="22"/>
        </w:rPr>
        <w:t>是土耳其的第二大湖，位於安卡拉東南方，面積有1500平方公里，是台北市的五倍大。遠古時候這個地區位於海底，岩層內富含鹽份，雨水與雪水將岩層內的鹽份洗刷出來，形成了今天的鹽湖，湖泊的面積四季不同，春天溶雪時水位最高，夏季時由於水分的蒸發，湖面形成薄薄一層白色的鹽的結晶，一望無際的白色和藍色天空中的白雲相應令人讚嘆。</w:t>
      </w:r>
    </w:p>
    <w:p w14:paraId="298BB7B4" w14:textId="77777777" w:rsidR="00711777" w:rsidRPr="006C15DB" w:rsidRDefault="00711777" w:rsidP="006C15DB">
      <w:pPr>
        <w:spacing w:line="0" w:lineRule="atLeast"/>
        <w:rPr>
          <w:rFonts w:ascii="微軟正黑體" w:eastAsia="微軟正黑體" w:hAnsi="微軟正黑體"/>
          <w:sz w:val="22"/>
          <w:szCs w:val="22"/>
        </w:rPr>
      </w:pPr>
      <w:r w:rsidRPr="006C15DB">
        <w:rPr>
          <w:rFonts w:ascii="微軟正黑體" w:eastAsia="微軟正黑體" w:hAnsi="微軟正黑體" w:hint="eastAsia"/>
          <w:b/>
          <w:bCs/>
          <w:sz w:val="22"/>
          <w:szCs w:val="22"/>
        </w:rPr>
        <w:t>【</w:t>
      </w:r>
      <w:r w:rsidRPr="006C15DB">
        <w:rPr>
          <w:rFonts w:ascii="微軟正黑體" w:eastAsia="微軟正黑體" w:hAnsi="微軟正黑體"/>
          <w:b/>
          <w:bCs/>
          <w:sz w:val="22"/>
          <w:szCs w:val="22"/>
        </w:rPr>
        <w:t>安卡拉</w:t>
      </w:r>
      <w:r w:rsidRPr="006C15DB">
        <w:rPr>
          <w:rFonts w:ascii="微軟正黑體" w:eastAsia="微軟正黑體" w:hAnsi="微軟正黑體" w:hint="eastAsia"/>
          <w:sz w:val="22"/>
          <w:szCs w:val="22"/>
        </w:rPr>
        <w:t>】</w:t>
      </w:r>
      <w:r w:rsidRPr="006C15DB">
        <w:rPr>
          <w:rFonts w:ascii="微軟正黑體" w:eastAsia="微軟正黑體" w:hAnsi="微軟正黑體"/>
          <w:sz w:val="22"/>
          <w:szCs w:val="22"/>
        </w:rPr>
        <w:t>安那托利亞高原的中心點，1923年由首位總統凱莫爾明訂為首都，是土耳其近代都市的典範，他的歷史能夠追溯到新石器時代！</w:t>
      </w:r>
      <w:r w:rsidR="00DA0F28" w:rsidRPr="006C15DB">
        <w:rPr>
          <w:rFonts w:ascii="微軟正黑體" w:eastAsia="微軟正黑體" w:hAnsi="微軟正黑體" w:hint="eastAsia"/>
          <w:sz w:val="22"/>
          <w:szCs w:val="22"/>
        </w:rPr>
        <w:t xml:space="preserve"> </w:t>
      </w:r>
    </w:p>
    <w:p w14:paraId="7013386C" w14:textId="77777777" w:rsidR="00711777" w:rsidRPr="006C15DB" w:rsidRDefault="00711777" w:rsidP="006C15DB">
      <w:pPr>
        <w:spacing w:line="0" w:lineRule="atLeast"/>
        <w:rPr>
          <w:rFonts w:ascii="微軟正黑體" w:eastAsia="微軟正黑體" w:hAnsi="微軟正黑體"/>
          <w:sz w:val="22"/>
          <w:szCs w:val="22"/>
        </w:rPr>
      </w:pPr>
      <w:r w:rsidRPr="006C15DB">
        <w:rPr>
          <w:rFonts w:ascii="微軟正黑體" w:eastAsia="微軟正黑體" w:hAnsi="微軟正黑體" w:hint="eastAsia"/>
          <w:sz w:val="22"/>
          <w:szCs w:val="22"/>
        </w:rPr>
        <w:t>▲</w:t>
      </w:r>
      <w:r w:rsidRPr="006C15DB">
        <w:rPr>
          <w:rFonts w:ascii="微軟正黑體" w:eastAsia="微軟正黑體" w:hAnsi="微軟正黑體" w:hint="eastAsia"/>
          <w:b/>
          <w:bCs/>
          <w:sz w:val="22"/>
          <w:szCs w:val="22"/>
        </w:rPr>
        <w:t>【</w:t>
      </w:r>
      <w:r w:rsidRPr="006C15DB">
        <w:rPr>
          <w:rFonts w:ascii="微軟正黑體" w:eastAsia="微軟正黑體" w:hAnsi="微軟正黑體"/>
          <w:b/>
          <w:bCs/>
          <w:sz w:val="22"/>
          <w:szCs w:val="22"/>
        </w:rPr>
        <w:t>凱莫爾</w:t>
      </w:r>
      <w:r w:rsidRPr="006C15DB">
        <w:rPr>
          <w:rFonts w:ascii="微軟正黑體" w:eastAsia="微軟正黑體" w:hAnsi="微軟正黑體" w:hint="eastAsia"/>
          <w:b/>
          <w:bCs/>
          <w:sz w:val="22"/>
          <w:szCs w:val="22"/>
        </w:rPr>
        <w:t>陵寢</w:t>
      </w:r>
      <w:r w:rsidRPr="006C15DB">
        <w:rPr>
          <w:rFonts w:ascii="微軟正黑體" w:eastAsia="微軟正黑體" w:hAnsi="微軟正黑體"/>
          <w:b/>
          <w:bCs/>
          <w:sz w:val="22"/>
          <w:szCs w:val="22"/>
        </w:rPr>
        <w:t>紀念館Anitkabir</w:t>
      </w:r>
      <w:r w:rsidRPr="006C15DB">
        <w:rPr>
          <w:rFonts w:ascii="微軟正黑體" w:eastAsia="微軟正黑體" w:hAnsi="微軟正黑體" w:hint="eastAsia"/>
          <w:b/>
          <w:bCs/>
          <w:sz w:val="22"/>
          <w:szCs w:val="22"/>
        </w:rPr>
        <w:t>】</w:t>
      </w:r>
      <w:r w:rsidRPr="006C15DB">
        <w:rPr>
          <w:rFonts w:ascii="微軟正黑體" w:eastAsia="微軟正黑體" w:hAnsi="微軟正黑體" w:hint="eastAsia"/>
          <w:sz w:val="22"/>
          <w:szCs w:val="22"/>
        </w:rPr>
        <w:t>土耳其國父</w:t>
      </w:r>
      <w:r w:rsidR="00D815C9" w:rsidRPr="006C15DB">
        <w:rPr>
          <w:rFonts w:ascii="微軟正黑體" w:eastAsia="微軟正黑體" w:hAnsi="微軟正黑體" w:hint="eastAsia"/>
          <w:sz w:val="22"/>
          <w:szCs w:val="22"/>
        </w:rPr>
        <w:t>陵寢</w:t>
      </w:r>
      <w:r w:rsidRPr="006C15DB">
        <w:rPr>
          <w:rFonts w:ascii="微軟正黑體" w:eastAsia="微軟正黑體" w:hAnsi="微軟正黑體"/>
          <w:sz w:val="22"/>
          <w:szCs w:val="22"/>
        </w:rPr>
        <w:t>，規模宏偉，穿過一條筆直的參拜步道，盡頭即是陵寢廣場。</w:t>
      </w:r>
      <w:r w:rsidR="00D4220C" w:rsidRPr="006C15DB">
        <w:rPr>
          <w:rStyle w:val="dayred"/>
          <w:rFonts w:ascii="微軟正黑體" w:eastAsia="微軟正黑體" w:hAnsi="微軟正黑體" w:cs="Arial" w:hint="eastAsia"/>
          <w:kern w:val="0"/>
          <w:sz w:val="22"/>
          <w:szCs w:val="22"/>
        </w:rPr>
        <w:t>館內保存了許多凱莫爾使用過的文物及信件等，氣氛莊嚴肅穆，不難感受土耳其人民對國父的景仰。</w:t>
      </w:r>
    </w:p>
    <w:p w14:paraId="2C6884BE" w14:textId="77777777" w:rsidR="00D50100" w:rsidRPr="006C15DB" w:rsidRDefault="00D50100" w:rsidP="006C15DB">
      <w:pPr>
        <w:spacing w:line="0" w:lineRule="atLeast"/>
        <w:rPr>
          <w:rFonts w:ascii="微軟正黑體" w:eastAsia="微軟正黑體" w:hAnsi="微軟正黑體"/>
          <w:sz w:val="22"/>
          <w:szCs w:val="22"/>
        </w:rPr>
      </w:pPr>
      <w:r w:rsidRPr="006C15DB">
        <w:rPr>
          <w:rFonts w:ascii="微軟正黑體" w:eastAsia="微軟正黑體" w:hAnsi="微軟正黑體" w:hint="eastAsia"/>
          <w:b/>
          <w:bCs/>
          <w:sz w:val="22"/>
          <w:szCs w:val="22"/>
        </w:rPr>
        <w:t>【</w:t>
      </w:r>
      <w:r w:rsidRPr="006C15DB">
        <w:rPr>
          <w:rFonts w:ascii="微軟正黑體" w:eastAsia="微軟正黑體" w:hAnsi="微軟正黑體"/>
          <w:b/>
          <w:bCs/>
          <w:sz w:val="22"/>
          <w:szCs w:val="22"/>
        </w:rPr>
        <w:t>番紅花城</w:t>
      </w:r>
      <w:r w:rsidRPr="006C15DB">
        <w:rPr>
          <w:rFonts w:ascii="微軟正黑體" w:eastAsia="微軟正黑體" w:hAnsi="微軟正黑體" w:hint="eastAsia"/>
          <w:b/>
          <w:bCs/>
          <w:sz w:val="22"/>
          <w:szCs w:val="22"/>
        </w:rPr>
        <w:t>】</w:t>
      </w:r>
      <w:r w:rsidRPr="006C15DB">
        <w:rPr>
          <w:rFonts w:ascii="微軟正黑體" w:eastAsia="微軟正黑體" w:hAnsi="微軟正黑體"/>
          <w:sz w:val="22"/>
          <w:szCs w:val="22"/>
        </w:rPr>
        <w:t>昔日最強盛的鄂圖曼土耳其帝國時期開始，因過去綻放叢生的番紅花而得名的番紅花城，古色古香的木造宅院及石板街道，彷若模型的細緻，也因此被登錄為世界文化遺產，希德爾立克山丘Hidirlik Tepesi是番紅花城最好的觀景與照相的地方，可以一覽古色古香的山城浪漫美景。</w:t>
      </w:r>
    </w:p>
    <w:p w14:paraId="1A908F9F" w14:textId="410F7D93" w:rsidR="00A370BC" w:rsidRPr="006C15DB" w:rsidRDefault="006C15DB" w:rsidP="00DB03F1">
      <w:pPr>
        <w:spacing w:line="0" w:lineRule="atLeast"/>
        <w:jc w:val="center"/>
        <w:rPr>
          <w:rFonts w:ascii="微軟正黑體" w:eastAsia="微軟正黑體" w:hAnsi="微軟正黑體"/>
          <w:sz w:val="22"/>
          <w:szCs w:val="22"/>
        </w:rPr>
      </w:pPr>
      <w:r w:rsidRPr="006C15DB">
        <w:rPr>
          <w:noProof/>
          <w:sz w:val="22"/>
          <w:szCs w:val="22"/>
        </w:rPr>
        <w:drawing>
          <wp:inline distT="0" distB="0" distL="0" distR="0" wp14:anchorId="2426E063" wp14:editId="0E4CD894">
            <wp:extent cx="6829425" cy="2105025"/>
            <wp:effectExtent l="0" t="0" r="9525" b="9525"/>
            <wp:docPr id="408" name="圖片 408" descr="鹽湖+凱莫爾陵寢紀念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鹽湖+凱莫爾陵寢紀念館"/>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6829425" cy="2105025"/>
                    </a:xfrm>
                    <a:prstGeom prst="rect">
                      <a:avLst/>
                    </a:prstGeom>
                    <a:noFill/>
                  </pic:spPr>
                </pic:pic>
              </a:graphicData>
            </a:graphic>
          </wp:inline>
        </w:drawing>
      </w:r>
    </w:p>
    <w:p w14:paraId="59C3EBE5" w14:textId="77777777" w:rsidR="00A605B6" w:rsidRPr="006C15DB" w:rsidRDefault="00711777" w:rsidP="006C15DB">
      <w:pPr>
        <w:spacing w:line="0" w:lineRule="atLeast"/>
        <w:rPr>
          <w:rFonts w:ascii="微軟正黑體" w:eastAsia="微軟正黑體" w:hAnsi="微軟正黑體"/>
          <w:sz w:val="22"/>
          <w:szCs w:val="22"/>
        </w:rPr>
      </w:pPr>
      <w:r w:rsidRPr="006C15DB">
        <w:rPr>
          <w:rFonts w:ascii="微軟正黑體" w:eastAsia="微軟正黑體" w:hAnsi="微軟正黑體"/>
          <w:sz w:val="22"/>
          <w:szCs w:val="22"/>
        </w:rPr>
        <w:sym w:font="Webdings" w:char="F0E4"/>
      </w:r>
      <w:r w:rsidRPr="006C15DB">
        <w:rPr>
          <w:rFonts w:ascii="微軟正黑體" w:eastAsia="微軟正黑體" w:hAnsi="微軟正黑體"/>
          <w:sz w:val="22"/>
          <w:szCs w:val="22"/>
        </w:rPr>
        <w:t>：</w:t>
      </w:r>
      <w:r w:rsidR="001817B0" w:rsidRPr="006C15DB">
        <w:rPr>
          <w:rFonts w:ascii="微軟正黑體" w:eastAsia="微軟正黑體" w:hAnsi="微軟正黑體" w:hint="eastAsia"/>
          <w:sz w:val="22"/>
          <w:szCs w:val="22"/>
        </w:rPr>
        <w:t>飯店內早</w:t>
      </w:r>
      <w:r w:rsidR="001817B0" w:rsidRPr="006C15DB">
        <w:rPr>
          <w:rFonts w:ascii="微軟正黑體" w:eastAsia="微軟正黑體" w:hAnsi="微軟正黑體"/>
          <w:sz w:val="22"/>
          <w:szCs w:val="22"/>
        </w:rPr>
        <w:t>餐 /</w:t>
      </w:r>
      <w:r w:rsidR="00BC3F53" w:rsidRPr="006C15DB">
        <w:rPr>
          <w:rFonts w:ascii="微軟正黑體" w:eastAsia="微軟正黑體" w:hAnsi="微軟正黑體" w:hint="eastAsia"/>
          <w:sz w:val="22"/>
          <w:szCs w:val="22"/>
        </w:rPr>
        <w:t xml:space="preserve"> 土耳其式料理 </w:t>
      </w:r>
      <w:r w:rsidR="001817B0" w:rsidRPr="006C15DB">
        <w:rPr>
          <w:rFonts w:ascii="微軟正黑體" w:eastAsia="微軟正黑體" w:hAnsi="微軟正黑體"/>
          <w:sz w:val="22"/>
          <w:szCs w:val="22"/>
        </w:rPr>
        <w:t>/</w:t>
      </w:r>
      <w:r w:rsidR="001817B0" w:rsidRPr="006C15DB">
        <w:rPr>
          <w:rFonts w:ascii="微軟正黑體" w:eastAsia="微軟正黑體" w:hAnsi="微軟正黑體" w:hint="eastAsia"/>
          <w:sz w:val="22"/>
          <w:szCs w:val="22"/>
        </w:rPr>
        <w:t xml:space="preserve"> </w:t>
      </w:r>
      <w:r w:rsidR="001817B0" w:rsidRPr="006C15DB">
        <w:rPr>
          <w:rFonts w:ascii="微軟正黑體" w:eastAsia="微軟正黑體" w:hAnsi="微軟正黑體"/>
          <w:sz w:val="22"/>
          <w:szCs w:val="22"/>
        </w:rPr>
        <w:t>飯店內晚餐</w:t>
      </w:r>
    </w:p>
    <w:p w14:paraId="7101B9C6" w14:textId="22EE40B8" w:rsidR="002C2D1C" w:rsidRPr="006C15DB" w:rsidRDefault="00711777" w:rsidP="00425C7E">
      <w:pPr>
        <w:spacing w:line="0" w:lineRule="atLeast"/>
        <w:rPr>
          <w:rFonts w:ascii="微軟正黑體" w:eastAsia="微軟正黑體" w:hAnsi="微軟正黑體"/>
          <w:sz w:val="22"/>
          <w:szCs w:val="22"/>
        </w:rPr>
      </w:pPr>
      <w:r w:rsidRPr="006C15DB">
        <w:rPr>
          <w:rFonts w:ascii="微軟正黑體" w:eastAsia="微軟正黑體" w:hAnsi="微軟正黑體"/>
          <w:sz w:val="22"/>
          <w:szCs w:val="22"/>
        </w:rPr>
        <w:sym w:font="Webdings" w:char="F0E3"/>
      </w:r>
      <w:r w:rsidRPr="006C15DB">
        <w:rPr>
          <w:rFonts w:ascii="微軟正黑體" w:eastAsia="微軟正黑體" w:hAnsi="微軟正黑體"/>
          <w:sz w:val="22"/>
          <w:szCs w:val="22"/>
        </w:rPr>
        <w:t>：</w:t>
      </w:r>
      <w:r w:rsidR="00425C7E">
        <w:rPr>
          <w:rFonts w:ascii="微軟正黑體" w:eastAsia="微軟正黑體" w:hAnsi="微軟正黑體" w:cs="Arial" w:hint="eastAsia"/>
          <w:sz w:val="22"/>
          <w:szCs w:val="22"/>
        </w:rPr>
        <w:t>★★★★</w:t>
      </w:r>
      <w:r w:rsidR="003B0C88" w:rsidRPr="006C15DB">
        <w:rPr>
          <w:rFonts w:ascii="微軟正黑體" w:eastAsia="微軟正黑體" w:hAnsi="微軟正黑體" w:hint="eastAsia"/>
          <w:sz w:val="22"/>
          <w:szCs w:val="22"/>
        </w:rPr>
        <w:t>Hilton Garden Inn Safranbolu</w:t>
      </w:r>
      <w:r w:rsidR="00425C7E">
        <w:rPr>
          <w:rFonts w:ascii="微軟正黑體" w:eastAsia="微軟正黑體" w:hAnsi="微軟正黑體" w:hint="eastAsia"/>
          <w:sz w:val="22"/>
          <w:szCs w:val="22"/>
        </w:rPr>
        <w:t>（</w:t>
      </w:r>
      <w:r w:rsidR="003B0C88" w:rsidRPr="006C15DB">
        <w:rPr>
          <w:rFonts w:ascii="微軟正黑體" w:eastAsia="微軟正黑體" w:hAnsi="微軟正黑體" w:hint="eastAsia"/>
          <w:sz w:val="22"/>
          <w:szCs w:val="22"/>
        </w:rPr>
        <w:t>番紅花僅此一間</w:t>
      </w:r>
      <w:r w:rsidR="00E52791" w:rsidRPr="006C15DB">
        <w:rPr>
          <w:rFonts w:ascii="微軟正黑體" w:eastAsia="微軟正黑體" w:hAnsi="微軟正黑體" w:hint="eastAsia"/>
          <w:sz w:val="22"/>
          <w:szCs w:val="22"/>
          <w:lang w:eastAsia="zh-HK"/>
        </w:rPr>
        <w:t>四</w:t>
      </w:r>
      <w:r w:rsidR="003B0C88" w:rsidRPr="006C15DB">
        <w:rPr>
          <w:rFonts w:ascii="微軟正黑體" w:eastAsia="微軟正黑體" w:hAnsi="微軟正黑體" w:hint="eastAsia"/>
          <w:sz w:val="22"/>
          <w:szCs w:val="22"/>
        </w:rPr>
        <w:t>星級旅館，如遇旺季滿房則改當地特殊民宿Cinci Han Hotel</w:t>
      </w:r>
      <w:r w:rsidR="000A396F" w:rsidRPr="006C15DB">
        <w:rPr>
          <w:rFonts w:ascii="微軟正黑體" w:eastAsia="微軟正黑體" w:hAnsi="微軟正黑體" w:hint="eastAsia"/>
          <w:sz w:val="22"/>
          <w:szCs w:val="22"/>
        </w:rPr>
        <w:t>或</w:t>
      </w:r>
      <w:r w:rsidR="005003F4" w:rsidRPr="006C15DB">
        <w:rPr>
          <w:rFonts w:ascii="微軟正黑體" w:eastAsia="微軟正黑體" w:hAnsi="微軟正黑體"/>
          <w:sz w:val="22"/>
          <w:szCs w:val="22"/>
        </w:rPr>
        <w:t>Ebrulu Konak</w:t>
      </w:r>
      <w:r w:rsidR="005003F4" w:rsidRPr="006C15DB">
        <w:rPr>
          <w:rFonts w:ascii="微軟正黑體" w:eastAsia="微軟正黑體" w:hAnsi="微軟正黑體" w:hint="eastAsia"/>
          <w:sz w:val="22"/>
          <w:szCs w:val="22"/>
        </w:rPr>
        <w:t>或其他特色民宿</w:t>
      </w:r>
      <w:r w:rsidR="00425C7E">
        <w:rPr>
          <w:rFonts w:ascii="微軟正黑體" w:eastAsia="微軟正黑體" w:hAnsi="微軟正黑體" w:hint="eastAsia"/>
          <w:sz w:val="22"/>
          <w:szCs w:val="22"/>
        </w:rPr>
        <w:t>）</w:t>
      </w:r>
    </w:p>
    <w:p w14:paraId="525231D4" w14:textId="2827BECB" w:rsidR="00AE5523" w:rsidRPr="006C15DB" w:rsidRDefault="00B741EE" w:rsidP="006C15DB">
      <w:pPr>
        <w:spacing w:beforeLines="50" w:before="180" w:line="0" w:lineRule="atLeast"/>
        <w:rPr>
          <w:rFonts w:ascii="微軟正黑體" w:eastAsia="微軟正黑體" w:hAnsi="微軟正黑體"/>
          <w:b/>
          <w:color w:val="31849B"/>
          <w:sz w:val="26"/>
          <w:szCs w:val="26"/>
        </w:rPr>
      </w:pPr>
      <w:r w:rsidRPr="006C15DB">
        <w:rPr>
          <w:rFonts w:ascii="微軟正黑體" w:eastAsia="微軟正黑體" w:hAnsi="微軟正黑體"/>
          <w:b/>
          <w:color w:val="31849B"/>
          <w:sz w:val="26"/>
          <w:szCs w:val="26"/>
        </w:rPr>
        <w:t>第0</w:t>
      </w:r>
      <w:r w:rsidR="00BF5A6A" w:rsidRPr="006C15DB">
        <w:rPr>
          <w:rFonts w:ascii="微軟正黑體" w:eastAsia="微軟正黑體" w:hAnsi="微軟正黑體" w:hint="eastAsia"/>
          <w:b/>
          <w:color w:val="31849B"/>
          <w:sz w:val="26"/>
          <w:szCs w:val="26"/>
        </w:rPr>
        <w:t>8</w:t>
      </w:r>
      <w:r w:rsidR="00DB03F1">
        <w:rPr>
          <w:rFonts w:ascii="微軟正黑體" w:eastAsia="微軟正黑體" w:hAnsi="微軟正黑體"/>
          <w:b/>
          <w:color w:val="31849B"/>
          <w:sz w:val="26"/>
          <w:szCs w:val="26"/>
        </w:rPr>
        <w:t xml:space="preserve">天 </w:t>
      </w:r>
      <w:r w:rsidR="00BF5A6A" w:rsidRPr="006C15DB">
        <w:rPr>
          <w:rFonts w:ascii="微軟正黑體" w:eastAsia="微軟正黑體" w:hAnsi="微軟正黑體" w:hint="eastAsia"/>
          <w:b/>
          <w:color w:val="31849B"/>
          <w:sz w:val="26"/>
          <w:szCs w:val="26"/>
        </w:rPr>
        <w:t>番紅花城</w:t>
      </w:r>
      <w:r w:rsidR="009E520A" w:rsidRPr="006C15DB">
        <w:rPr>
          <w:rFonts w:ascii="微軟正黑體" w:eastAsia="微軟正黑體" w:hAnsi="微軟正黑體"/>
          <w:b/>
          <w:color w:val="31849B"/>
          <w:sz w:val="26"/>
          <w:szCs w:val="26"/>
        </w:rPr>
        <w:sym w:font="Webdings" w:char="F076"/>
      </w:r>
      <w:r w:rsidR="00BF5A6A" w:rsidRPr="006C15DB">
        <w:rPr>
          <w:rFonts w:ascii="微軟正黑體" w:eastAsia="微軟正黑體" w:hAnsi="微軟正黑體"/>
          <w:b/>
          <w:color w:val="31849B"/>
          <w:sz w:val="26"/>
          <w:szCs w:val="26"/>
        </w:rPr>
        <w:t>伊斯坦堡</w:t>
      </w:r>
    </w:p>
    <w:p w14:paraId="364E80C3" w14:textId="77777777" w:rsidR="00E50AA2" w:rsidRPr="006C15DB" w:rsidRDefault="00592B65" w:rsidP="006C15DB">
      <w:pPr>
        <w:spacing w:line="0" w:lineRule="atLeast"/>
        <w:rPr>
          <w:rFonts w:ascii="微軟正黑體" w:eastAsia="微軟正黑體" w:hAnsi="微軟正黑體"/>
          <w:sz w:val="22"/>
          <w:szCs w:val="22"/>
        </w:rPr>
      </w:pPr>
      <w:r w:rsidRPr="006C15DB">
        <w:rPr>
          <w:rFonts w:ascii="微軟正黑體" w:eastAsia="微軟正黑體" w:hAnsi="微軟正黑體" w:cs="Cambria Math"/>
          <w:sz w:val="22"/>
          <w:szCs w:val="22"/>
        </w:rPr>
        <w:t>◎</w:t>
      </w:r>
      <w:r w:rsidRPr="006C15DB">
        <w:rPr>
          <w:rFonts w:ascii="微軟正黑體" w:eastAsia="微軟正黑體" w:hAnsi="微軟正黑體" w:hint="eastAsia"/>
          <w:b/>
          <w:bCs/>
          <w:sz w:val="22"/>
          <w:szCs w:val="22"/>
        </w:rPr>
        <w:t>【</w:t>
      </w:r>
      <w:r w:rsidR="00250B6C" w:rsidRPr="006C15DB">
        <w:rPr>
          <w:rFonts w:ascii="微軟正黑體" w:eastAsia="微軟正黑體" w:hAnsi="微軟正黑體" w:hint="eastAsia"/>
          <w:b/>
          <w:bCs/>
          <w:sz w:val="22"/>
          <w:szCs w:val="22"/>
        </w:rPr>
        <w:t>希德爾立克山丘</w:t>
      </w:r>
      <w:r w:rsidR="00250B6C" w:rsidRPr="006C15DB">
        <w:rPr>
          <w:rFonts w:ascii="微軟正黑體" w:eastAsia="微軟正黑體" w:hAnsi="微軟正黑體"/>
          <w:b/>
          <w:bCs/>
          <w:sz w:val="22"/>
          <w:szCs w:val="22"/>
        </w:rPr>
        <w:t>Hidirlik Hill</w:t>
      </w:r>
      <w:r w:rsidRPr="006C15DB">
        <w:rPr>
          <w:rFonts w:ascii="微軟正黑體" w:eastAsia="微軟正黑體" w:hAnsi="微軟正黑體" w:hint="eastAsia"/>
          <w:b/>
          <w:bCs/>
          <w:sz w:val="22"/>
          <w:szCs w:val="22"/>
        </w:rPr>
        <w:t>】</w:t>
      </w:r>
      <w:r w:rsidR="00250B6C" w:rsidRPr="006C15DB">
        <w:rPr>
          <w:rFonts w:ascii="微軟正黑體" w:eastAsia="微軟正黑體" w:hAnsi="微軟正黑體" w:hint="eastAsia"/>
          <w:sz w:val="22"/>
          <w:szCs w:val="22"/>
        </w:rPr>
        <w:t>，是欣賞整個</w:t>
      </w:r>
      <w:r w:rsidR="00233964" w:rsidRPr="006C15DB">
        <w:rPr>
          <w:rFonts w:ascii="微軟正黑體" w:eastAsia="微軟正黑體" w:hAnsi="微軟正黑體" w:hint="eastAsia"/>
          <w:sz w:val="22"/>
          <w:szCs w:val="22"/>
        </w:rPr>
        <w:t>番</w:t>
      </w:r>
      <w:r w:rsidR="00250B6C" w:rsidRPr="006C15DB">
        <w:rPr>
          <w:rFonts w:ascii="微軟正黑體" w:eastAsia="微軟正黑體" w:hAnsi="微軟正黑體" w:hint="eastAsia"/>
          <w:sz w:val="22"/>
          <w:szCs w:val="22"/>
        </w:rPr>
        <w:t>紅花城最好的地點，可以一覽鄂圖曼古色古香的山城美景。還</w:t>
      </w:r>
      <w:r w:rsidR="00250B6C" w:rsidRPr="006C15DB">
        <w:rPr>
          <w:rFonts w:ascii="微軟正黑體" w:eastAsia="微軟正黑體" w:hAnsi="微軟正黑體"/>
          <w:sz w:val="22"/>
          <w:szCs w:val="22"/>
        </w:rPr>
        <w:t>可自由漫步在這個小鎮，許多彎曲的巷道小徑</w:t>
      </w:r>
      <w:r w:rsidR="00250B6C" w:rsidRPr="006C15DB">
        <w:rPr>
          <w:rFonts w:ascii="微軟正黑體" w:eastAsia="微軟正黑體" w:hAnsi="微軟正黑體" w:hint="eastAsia"/>
          <w:sz w:val="22"/>
          <w:szCs w:val="22"/>
        </w:rPr>
        <w:t>，</w:t>
      </w:r>
      <w:r w:rsidR="00250B6C" w:rsidRPr="006C15DB">
        <w:rPr>
          <w:rFonts w:ascii="微軟正黑體" w:eastAsia="微軟正黑體" w:hAnsi="微軟正黑體"/>
          <w:sz w:val="22"/>
          <w:szCs w:val="22"/>
        </w:rPr>
        <w:t>不經意發現街角的小茶屋</w:t>
      </w:r>
      <w:r w:rsidR="00250B6C" w:rsidRPr="006C15DB">
        <w:rPr>
          <w:rFonts w:ascii="微軟正黑體" w:eastAsia="微軟正黑體" w:hAnsi="微軟正黑體" w:hint="eastAsia"/>
          <w:sz w:val="22"/>
          <w:szCs w:val="22"/>
        </w:rPr>
        <w:t>，</w:t>
      </w:r>
      <w:r w:rsidR="00250B6C" w:rsidRPr="006C15DB">
        <w:rPr>
          <w:rFonts w:ascii="微軟正黑體" w:eastAsia="微軟正黑體" w:hAnsi="微軟正黑體"/>
          <w:sz w:val="22"/>
          <w:szCs w:val="22"/>
        </w:rPr>
        <w:t>抽著呼嚕水煙陷入冥想的老人</w:t>
      </w:r>
      <w:r w:rsidR="00250B6C" w:rsidRPr="006C15DB">
        <w:rPr>
          <w:rFonts w:ascii="微軟正黑體" w:eastAsia="微軟正黑體" w:hAnsi="微軟正黑體" w:hint="eastAsia"/>
          <w:sz w:val="22"/>
          <w:szCs w:val="22"/>
        </w:rPr>
        <w:t>，</w:t>
      </w:r>
      <w:r w:rsidR="00250B6C" w:rsidRPr="006C15DB">
        <w:rPr>
          <w:rFonts w:ascii="微軟正黑體" w:eastAsia="微軟正黑體" w:hAnsi="微軟正黑體"/>
          <w:sz w:val="22"/>
          <w:szCs w:val="22"/>
        </w:rPr>
        <w:t>胖胖的土耳其媽媽驕傲地展示她手工勾織的桌巾及巧繡的傢飾品，一旁吆喝著客人來品嚐的傳統糕餅店的老闆，來來往往的孩童帶著靦腆的笑容，甚至是享受陽光睡得暖洋洋的懶貓，都讓</w:t>
      </w:r>
      <w:r w:rsidR="00250B6C" w:rsidRPr="006C15DB">
        <w:rPr>
          <w:rFonts w:ascii="微軟正黑體" w:eastAsia="微軟正黑體" w:hAnsi="微軟正黑體" w:hint="eastAsia"/>
          <w:sz w:val="22"/>
          <w:szCs w:val="22"/>
        </w:rPr>
        <w:t>人</w:t>
      </w:r>
      <w:r w:rsidR="00250B6C" w:rsidRPr="006C15DB">
        <w:rPr>
          <w:rFonts w:ascii="微軟正黑體" w:eastAsia="微軟正黑體" w:hAnsi="微軟正黑體"/>
          <w:sz w:val="22"/>
          <w:szCs w:val="22"/>
        </w:rPr>
        <w:t>情不自禁愛上了這個山中小鎮。</w:t>
      </w:r>
    </w:p>
    <w:p w14:paraId="7CAE7E25" w14:textId="77777777" w:rsidR="0085011C" w:rsidRPr="006C15DB" w:rsidRDefault="005D70F0" w:rsidP="006C15DB">
      <w:pPr>
        <w:spacing w:line="0" w:lineRule="atLeast"/>
        <w:rPr>
          <w:rFonts w:ascii="微軟正黑體" w:eastAsia="微軟正黑體" w:hAnsi="微軟正黑體"/>
          <w:sz w:val="22"/>
          <w:szCs w:val="22"/>
        </w:rPr>
      </w:pPr>
      <w:r w:rsidRPr="006C15DB">
        <w:rPr>
          <w:rFonts w:ascii="微軟正黑體" w:eastAsia="微軟正黑體" w:hAnsi="微軟正黑體" w:cs="Cambria Math"/>
          <w:sz w:val="22"/>
          <w:szCs w:val="22"/>
        </w:rPr>
        <w:t>◎</w:t>
      </w:r>
      <w:r w:rsidR="00592B65" w:rsidRPr="006C15DB">
        <w:rPr>
          <w:rFonts w:ascii="微軟正黑體" w:eastAsia="微軟正黑體" w:hAnsi="微軟正黑體" w:hint="eastAsia"/>
          <w:b/>
          <w:sz w:val="22"/>
          <w:szCs w:val="22"/>
        </w:rPr>
        <w:t>【</w:t>
      </w:r>
      <w:r w:rsidR="0087050B" w:rsidRPr="006C15DB">
        <w:rPr>
          <w:rFonts w:ascii="微軟正黑體" w:eastAsia="微軟正黑體" w:hAnsi="微軟正黑體" w:hint="eastAsia"/>
          <w:b/>
          <w:sz w:val="22"/>
          <w:szCs w:val="22"/>
        </w:rPr>
        <w:t>市長官邸</w:t>
      </w:r>
      <w:r w:rsidR="00E50AA2" w:rsidRPr="006C15DB">
        <w:rPr>
          <w:rFonts w:ascii="微軟正黑體" w:eastAsia="微軟正黑體" w:hAnsi="微軟正黑體"/>
          <w:b/>
          <w:sz w:val="22"/>
          <w:szCs w:val="22"/>
        </w:rPr>
        <w:t>Kaymakamlar Evi</w:t>
      </w:r>
      <w:r w:rsidR="00592B65" w:rsidRPr="006C15DB">
        <w:rPr>
          <w:rFonts w:ascii="微軟正黑體" w:eastAsia="微軟正黑體" w:hAnsi="微軟正黑體" w:hint="eastAsia"/>
          <w:b/>
          <w:sz w:val="22"/>
          <w:szCs w:val="22"/>
        </w:rPr>
        <w:t>】</w:t>
      </w:r>
      <w:r w:rsidR="00E50AA2" w:rsidRPr="006C15DB">
        <w:rPr>
          <w:rFonts w:ascii="微軟正黑體" w:eastAsia="微軟正黑體" w:hAnsi="微軟正黑體" w:hint="eastAsia"/>
          <w:sz w:val="22"/>
          <w:szCs w:val="22"/>
        </w:rPr>
        <w:t>，典型鄂圖曼風格的三層樓木造宅邸，陳列</w:t>
      </w:r>
      <w:r w:rsidR="00E50AA2" w:rsidRPr="006C15DB">
        <w:rPr>
          <w:rFonts w:ascii="微軟正黑體" w:eastAsia="微軟正黑體" w:hAnsi="微軟正黑體"/>
          <w:sz w:val="22"/>
          <w:szCs w:val="22"/>
        </w:rPr>
        <w:t>18</w:t>
      </w:r>
      <w:r w:rsidR="00E50AA2" w:rsidRPr="006C15DB">
        <w:rPr>
          <w:rFonts w:ascii="微軟正黑體" w:eastAsia="微軟正黑體" w:hAnsi="微軟正黑體" w:hint="eastAsia"/>
          <w:sz w:val="22"/>
          <w:szCs w:val="22"/>
        </w:rPr>
        <w:t>世紀時的家具及生活用品，有個典雅的中庭花園，體會當時上流人士的貴族生活。</w:t>
      </w:r>
      <w:r w:rsidR="00D50100" w:rsidRPr="006C15DB">
        <w:rPr>
          <w:rFonts w:ascii="微軟正黑體" w:eastAsia="微軟正黑體" w:hAnsi="微軟正黑體" w:hint="eastAsia"/>
          <w:sz w:val="22"/>
          <w:szCs w:val="22"/>
        </w:rPr>
        <w:t>續往土耳其第一大城-伊斯坦堡。</w:t>
      </w:r>
    </w:p>
    <w:p w14:paraId="73F8EF2F" w14:textId="6090D6DE" w:rsidR="0087050B" w:rsidRPr="006C15DB" w:rsidRDefault="006C15DB" w:rsidP="00DB03F1">
      <w:pPr>
        <w:spacing w:line="0" w:lineRule="atLeast"/>
        <w:jc w:val="center"/>
        <w:rPr>
          <w:rFonts w:ascii="微軟正黑體" w:eastAsia="微軟正黑體" w:hAnsi="微軟正黑體"/>
          <w:sz w:val="22"/>
          <w:szCs w:val="22"/>
        </w:rPr>
      </w:pPr>
      <w:r w:rsidRPr="006C15DB">
        <w:rPr>
          <w:noProof/>
          <w:sz w:val="22"/>
          <w:szCs w:val="22"/>
        </w:rPr>
        <w:drawing>
          <wp:inline distT="0" distB="0" distL="0" distR="0" wp14:anchorId="2F8FFAC3" wp14:editId="4E50D6CA">
            <wp:extent cx="6829425" cy="2105025"/>
            <wp:effectExtent l="0" t="0" r="9525" b="9525"/>
            <wp:docPr id="409" name="圖片 409" descr="希德爾立克山丘+市長官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希德爾立克山丘+市長官邸"/>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6829425" cy="2105025"/>
                    </a:xfrm>
                    <a:prstGeom prst="rect">
                      <a:avLst/>
                    </a:prstGeom>
                    <a:noFill/>
                  </pic:spPr>
                </pic:pic>
              </a:graphicData>
            </a:graphic>
          </wp:inline>
        </w:drawing>
      </w:r>
    </w:p>
    <w:p w14:paraId="2FFCDAD5" w14:textId="77777777" w:rsidR="00B741EE" w:rsidRPr="006C15DB" w:rsidRDefault="00B741EE" w:rsidP="006C15DB">
      <w:pPr>
        <w:spacing w:line="0" w:lineRule="atLeast"/>
        <w:rPr>
          <w:rFonts w:ascii="微軟正黑體" w:eastAsia="微軟正黑體" w:hAnsi="微軟正黑體"/>
          <w:sz w:val="22"/>
          <w:szCs w:val="22"/>
        </w:rPr>
      </w:pPr>
      <w:r w:rsidRPr="006C15DB">
        <w:rPr>
          <w:rFonts w:ascii="微軟正黑體" w:eastAsia="微軟正黑體" w:hAnsi="微軟正黑體"/>
          <w:sz w:val="22"/>
          <w:szCs w:val="22"/>
        </w:rPr>
        <w:sym w:font="Webdings" w:char="F0E4"/>
      </w:r>
      <w:r w:rsidRPr="006C15DB">
        <w:rPr>
          <w:rFonts w:ascii="微軟正黑體" w:eastAsia="微軟正黑體" w:hAnsi="微軟正黑體" w:hint="eastAsia"/>
          <w:sz w:val="22"/>
          <w:szCs w:val="22"/>
        </w:rPr>
        <w:t>：</w:t>
      </w:r>
      <w:r w:rsidR="003A774F" w:rsidRPr="006C15DB">
        <w:rPr>
          <w:rFonts w:ascii="微軟正黑體" w:eastAsia="微軟正黑體" w:hAnsi="微軟正黑體" w:hint="eastAsia"/>
          <w:sz w:val="22"/>
          <w:szCs w:val="22"/>
        </w:rPr>
        <w:t xml:space="preserve">飯店內早餐 </w:t>
      </w:r>
      <w:r w:rsidR="003A774F" w:rsidRPr="006C15DB">
        <w:rPr>
          <w:rFonts w:ascii="微軟正黑體" w:eastAsia="微軟正黑體" w:hAnsi="微軟正黑體"/>
          <w:sz w:val="22"/>
          <w:szCs w:val="22"/>
        </w:rPr>
        <w:t>/</w:t>
      </w:r>
      <w:r w:rsidR="00BC3F53" w:rsidRPr="006C15DB">
        <w:rPr>
          <w:rFonts w:ascii="微軟正黑體" w:eastAsia="微軟正黑體" w:hAnsi="微軟正黑體" w:hint="eastAsia"/>
          <w:sz w:val="22"/>
          <w:szCs w:val="22"/>
        </w:rPr>
        <w:t xml:space="preserve"> 鄂圖曼式風味料理 </w:t>
      </w:r>
      <w:r w:rsidR="003A774F" w:rsidRPr="006C15DB">
        <w:rPr>
          <w:rFonts w:ascii="微軟正黑體" w:eastAsia="微軟正黑體" w:hAnsi="微軟正黑體"/>
          <w:sz w:val="22"/>
          <w:szCs w:val="22"/>
        </w:rPr>
        <w:t>/</w:t>
      </w:r>
      <w:r w:rsidR="003A774F" w:rsidRPr="006C15DB">
        <w:rPr>
          <w:rFonts w:ascii="微軟正黑體" w:eastAsia="微軟正黑體" w:hAnsi="微軟正黑體" w:hint="eastAsia"/>
          <w:sz w:val="22"/>
          <w:szCs w:val="22"/>
        </w:rPr>
        <w:t xml:space="preserve"> 中式七菜一湯+水果</w:t>
      </w:r>
    </w:p>
    <w:p w14:paraId="1263E17E" w14:textId="4C44BD71" w:rsidR="00932C05" w:rsidRPr="006C15DB" w:rsidRDefault="00B741EE" w:rsidP="006C15DB">
      <w:pPr>
        <w:spacing w:line="0" w:lineRule="atLeast"/>
        <w:ind w:left="440" w:hangingChars="200" w:hanging="440"/>
        <w:rPr>
          <w:rFonts w:ascii="微軟正黑體" w:eastAsia="微軟正黑體" w:hAnsi="微軟正黑體"/>
          <w:sz w:val="22"/>
          <w:szCs w:val="22"/>
        </w:rPr>
      </w:pPr>
      <w:r w:rsidRPr="006C15DB">
        <w:rPr>
          <w:rFonts w:ascii="微軟正黑體" w:eastAsia="微軟正黑體" w:hAnsi="微軟正黑體"/>
          <w:sz w:val="22"/>
          <w:szCs w:val="22"/>
        </w:rPr>
        <w:sym w:font="Webdings" w:char="F0E3"/>
      </w:r>
      <w:r w:rsidRPr="006C15DB">
        <w:rPr>
          <w:rFonts w:ascii="微軟正黑體" w:eastAsia="微軟正黑體" w:hAnsi="微軟正黑體" w:hint="eastAsia"/>
          <w:sz w:val="22"/>
          <w:szCs w:val="22"/>
        </w:rPr>
        <w:t>：</w:t>
      </w:r>
      <w:r w:rsidR="00A145F2">
        <w:rPr>
          <w:rFonts w:ascii="微軟正黑體" w:eastAsia="微軟正黑體" w:hAnsi="微軟正黑體" w:cs="Arial" w:hint="eastAsia"/>
          <w:sz w:val="22"/>
          <w:szCs w:val="22"/>
        </w:rPr>
        <w:t>5★</w:t>
      </w:r>
      <w:r w:rsidR="00930E30" w:rsidRPr="006C15DB">
        <w:rPr>
          <w:rFonts w:ascii="微軟正黑體" w:eastAsia="微軟正黑體" w:hAnsi="微軟正黑體" w:cs="Arial" w:hint="eastAsia"/>
          <w:sz w:val="22"/>
          <w:szCs w:val="22"/>
        </w:rPr>
        <w:t>Lionel Hotel</w:t>
      </w:r>
      <w:r w:rsidR="00930E30" w:rsidRPr="006C15DB">
        <w:rPr>
          <w:rFonts w:ascii="微軟正黑體" w:eastAsia="微軟正黑體" w:hAnsi="微軟正黑體" w:cs="Arial" w:hint="eastAsia"/>
          <w:b/>
          <w:kern w:val="0"/>
          <w:sz w:val="22"/>
          <w:szCs w:val="22"/>
        </w:rPr>
        <w:t xml:space="preserve"> </w:t>
      </w:r>
      <w:r w:rsidR="00930E30" w:rsidRPr="006C15DB">
        <w:rPr>
          <w:rFonts w:ascii="微軟正黑體" w:eastAsia="微軟正黑體" w:hAnsi="微軟正黑體" w:cs="Arial" w:hint="eastAsia"/>
          <w:sz w:val="22"/>
          <w:szCs w:val="22"/>
        </w:rPr>
        <w:t>或Ramada Plaza Tekstilkent或Crowne Plaza Harbiye或TRYP by Wyndham或同級</w:t>
      </w:r>
    </w:p>
    <w:p w14:paraId="32DA0B8D" w14:textId="01EAA0D7" w:rsidR="00912EFD" w:rsidRPr="006C15DB" w:rsidRDefault="00D43ED1" w:rsidP="006C15DB">
      <w:pPr>
        <w:spacing w:beforeLines="50" w:before="180" w:line="0" w:lineRule="atLeast"/>
        <w:rPr>
          <w:rFonts w:ascii="微軟正黑體" w:eastAsia="微軟正黑體" w:hAnsi="微軟正黑體"/>
          <w:b/>
          <w:color w:val="31849B"/>
          <w:sz w:val="26"/>
          <w:szCs w:val="26"/>
        </w:rPr>
      </w:pPr>
      <w:r w:rsidRPr="006C15DB">
        <w:rPr>
          <w:rFonts w:ascii="微軟正黑體" w:eastAsia="微軟正黑體" w:hAnsi="微軟正黑體"/>
          <w:b/>
          <w:color w:val="31849B"/>
          <w:sz w:val="26"/>
          <w:szCs w:val="26"/>
        </w:rPr>
        <w:t>第</w:t>
      </w:r>
      <w:r w:rsidR="00BF5A6A" w:rsidRPr="006C15DB">
        <w:rPr>
          <w:rFonts w:ascii="微軟正黑體" w:eastAsia="微軟正黑體" w:hAnsi="微軟正黑體" w:hint="eastAsia"/>
          <w:b/>
          <w:color w:val="31849B"/>
          <w:sz w:val="26"/>
          <w:szCs w:val="26"/>
        </w:rPr>
        <w:t>09</w:t>
      </w:r>
      <w:r w:rsidR="00DB03F1">
        <w:rPr>
          <w:rFonts w:ascii="微軟正黑體" w:eastAsia="微軟正黑體" w:hAnsi="微軟正黑體"/>
          <w:b/>
          <w:color w:val="31849B"/>
          <w:sz w:val="26"/>
          <w:szCs w:val="26"/>
        </w:rPr>
        <w:t xml:space="preserve">天 </w:t>
      </w:r>
      <w:r w:rsidRPr="006C15DB">
        <w:rPr>
          <w:rFonts w:ascii="微軟正黑體" w:eastAsia="微軟正黑體" w:hAnsi="微軟正黑體" w:hint="eastAsia"/>
          <w:b/>
          <w:color w:val="31849B"/>
          <w:sz w:val="26"/>
          <w:szCs w:val="26"/>
        </w:rPr>
        <w:t>伊斯坦堡</w:t>
      </w:r>
    </w:p>
    <w:p w14:paraId="71F9F4E4" w14:textId="77777777" w:rsidR="001817B0" w:rsidRPr="006C15DB" w:rsidRDefault="001817B0" w:rsidP="006C15DB">
      <w:pPr>
        <w:spacing w:line="0" w:lineRule="atLeast"/>
        <w:rPr>
          <w:rFonts w:ascii="微軟正黑體" w:eastAsia="微軟正黑體" w:hAnsi="微軟正黑體"/>
          <w:sz w:val="22"/>
          <w:szCs w:val="22"/>
        </w:rPr>
      </w:pPr>
      <w:r w:rsidRPr="006C15DB">
        <w:rPr>
          <w:rFonts w:ascii="微軟正黑體" w:eastAsia="微軟正黑體" w:hAnsi="微軟正黑體"/>
          <w:sz w:val="22"/>
          <w:szCs w:val="22"/>
        </w:rPr>
        <w:t>拿破崙曾說：「如果世界是一個國家，它的首都一定是伊斯坦堡」。</w:t>
      </w:r>
    </w:p>
    <w:p w14:paraId="1D34B269" w14:textId="77777777" w:rsidR="00711777" w:rsidRPr="006C15DB" w:rsidRDefault="00711777" w:rsidP="006C15DB">
      <w:pPr>
        <w:spacing w:line="0" w:lineRule="atLeast"/>
        <w:rPr>
          <w:rFonts w:ascii="微軟正黑體" w:eastAsia="微軟正黑體" w:hAnsi="微軟正黑體"/>
          <w:sz w:val="22"/>
          <w:szCs w:val="22"/>
        </w:rPr>
      </w:pPr>
      <w:r w:rsidRPr="006C15DB">
        <w:rPr>
          <w:rFonts w:ascii="微軟正黑體" w:eastAsia="微軟正黑體" w:hAnsi="微軟正黑體" w:hint="eastAsia"/>
          <w:b/>
          <w:bCs/>
          <w:sz w:val="22"/>
          <w:szCs w:val="22"/>
        </w:rPr>
        <w:t>【伊斯坦堡】</w:t>
      </w:r>
      <w:r w:rsidRPr="006C15DB">
        <w:rPr>
          <w:rFonts w:ascii="微軟正黑體" w:eastAsia="微軟正黑體" w:hAnsi="微軟正黑體" w:hint="eastAsia"/>
          <w:sz w:val="22"/>
          <w:szCs w:val="22"/>
        </w:rPr>
        <w:t>由博斯普魯斯海峽將伊斯坦堡一分為二，分成了亞洲區及歐洲區，許多遊客盛讚此地是『歐亞大陸的明珠』。自古以來就是重要的交通樞紐，在歷史上伊斯坦堡曾為羅馬、拜占庭與鄂圖曼帝國的千年古都，歷經朝代更迭，各個帝國都在此留下了無數珍貴的歷史痕跡。而伊斯坦堡迷人的三面環水及丘陵起伏的地理景觀，讓此處榮登美國國家旅人雜誌選拔出的「50個此生必遊之地」之列，更被旅遊生活頻道的觀眾票選為世界最浪漫的城市前三名。</w:t>
      </w:r>
    </w:p>
    <w:p w14:paraId="09AD290F" w14:textId="77777777" w:rsidR="00711777" w:rsidRPr="006C15DB" w:rsidRDefault="00700BAE" w:rsidP="006C15DB">
      <w:pPr>
        <w:spacing w:line="0" w:lineRule="atLeast"/>
        <w:rPr>
          <w:rFonts w:ascii="微軟正黑體" w:eastAsia="微軟正黑體" w:hAnsi="微軟正黑體"/>
          <w:sz w:val="22"/>
          <w:szCs w:val="22"/>
        </w:rPr>
      </w:pPr>
      <w:r w:rsidRPr="006C15DB">
        <w:rPr>
          <w:rFonts w:ascii="微軟正黑體" w:eastAsia="微軟正黑體" w:hAnsi="微軟正黑體" w:cs="Cambria Math"/>
          <w:sz w:val="22"/>
          <w:szCs w:val="22"/>
        </w:rPr>
        <w:t>◎</w:t>
      </w:r>
      <w:r w:rsidR="006D6110" w:rsidRPr="006C15DB">
        <w:rPr>
          <w:rStyle w:val="dayred"/>
          <w:rFonts w:ascii="微軟正黑體" w:eastAsia="微軟正黑體" w:hAnsi="微軟正黑體" w:cs="Arial" w:hint="eastAsia"/>
          <w:b/>
          <w:kern w:val="0"/>
          <w:sz w:val="22"/>
          <w:szCs w:val="22"/>
        </w:rPr>
        <w:t>【聖索菲亞清真寺】</w:t>
      </w:r>
      <w:r w:rsidR="006D6110" w:rsidRPr="006C15DB">
        <w:rPr>
          <w:rStyle w:val="dayred"/>
          <w:rFonts w:ascii="微軟正黑體" w:eastAsia="微軟正黑體" w:hAnsi="微軟正黑體" w:cs="Arial" w:hint="eastAsia"/>
          <w:kern w:val="0"/>
          <w:sz w:val="22"/>
          <w:szCs w:val="22"/>
        </w:rPr>
        <w:t>矗立達1400年之久，結合了東西方建築精神，融合基督教與回教兩大宗教的教堂，在羅馬梵諦岡的聖彼得大教堂興建好前，『世界最大的教堂』這個稱號維持了將近1千年，如今規模還能排到世界第五，已被聯合國教科文組織列為世界文化保護遺產之一，如今博物館改回做清真寺，每到禮拜時間就可見到群眾聚集到這神聖殿堂聚禮。</w:t>
      </w:r>
    </w:p>
    <w:p w14:paraId="530CDFCB" w14:textId="25CCDEBD" w:rsidR="00711777" w:rsidRPr="008928C1" w:rsidRDefault="00711777" w:rsidP="006C15DB">
      <w:pPr>
        <w:spacing w:line="0" w:lineRule="atLeast"/>
        <w:rPr>
          <w:rFonts w:ascii="微軟正黑體" w:eastAsia="微軟正黑體" w:hAnsi="微軟正黑體"/>
          <w:sz w:val="22"/>
          <w:szCs w:val="22"/>
        </w:rPr>
      </w:pPr>
      <w:r w:rsidRPr="006C15DB">
        <w:rPr>
          <w:rFonts w:ascii="微軟正黑體" w:eastAsia="微軟正黑體" w:hAnsi="微軟正黑體" w:hint="eastAsia"/>
          <w:sz w:val="22"/>
          <w:szCs w:val="22"/>
        </w:rPr>
        <w:t>▲</w:t>
      </w:r>
      <w:r w:rsidRPr="006C15DB">
        <w:rPr>
          <w:rFonts w:ascii="微軟正黑體" w:eastAsia="微軟正黑體" w:hAnsi="微軟正黑體" w:hint="eastAsia"/>
          <w:b/>
          <w:bCs/>
          <w:sz w:val="22"/>
          <w:szCs w:val="22"/>
        </w:rPr>
        <w:t>【藍色清真寺】</w:t>
      </w:r>
      <w:r w:rsidRPr="006C15DB">
        <w:rPr>
          <w:rFonts w:ascii="微軟正黑體" w:eastAsia="微軟正黑體" w:hAnsi="微軟正黑體" w:hint="eastAsia"/>
          <w:sz w:val="22"/>
          <w:szCs w:val="22"/>
        </w:rPr>
        <w:t>整座建築由大石頭疊建，沒有使用一根釘子。寺的頂端有一個大圓頂，它的下方還有30個圓頂，寺院的四周有六根尖錐石圍繞。像這樣有六根宣禮塔的清真寺，在世界上僅此一處。</w:t>
      </w:r>
    </w:p>
    <w:p w14:paraId="2FF24331" w14:textId="77777777" w:rsidR="00850D89" w:rsidRPr="006C15DB" w:rsidRDefault="00850D89" w:rsidP="006C15DB">
      <w:pPr>
        <w:spacing w:line="0" w:lineRule="atLeast"/>
        <w:rPr>
          <w:rFonts w:ascii="微軟正黑體" w:eastAsia="微軟正黑體" w:hAnsi="微軟正黑體"/>
          <w:noProof/>
          <w:sz w:val="22"/>
          <w:szCs w:val="22"/>
        </w:rPr>
      </w:pPr>
      <w:r w:rsidRPr="006C15DB">
        <w:rPr>
          <w:rFonts w:ascii="微軟正黑體" w:eastAsia="微軟正黑體" w:hAnsi="微軟正黑體" w:hint="eastAsia"/>
          <w:noProof/>
          <w:sz w:val="22"/>
          <w:szCs w:val="22"/>
        </w:rPr>
        <w:t>★</w:t>
      </w:r>
      <w:r w:rsidRPr="006C15DB">
        <w:rPr>
          <w:rFonts w:ascii="微軟正黑體" w:eastAsia="微軟正黑體" w:hAnsi="微軟正黑體" w:hint="eastAsia"/>
          <w:b/>
          <w:noProof/>
          <w:sz w:val="22"/>
          <w:szCs w:val="22"/>
        </w:rPr>
        <w:t>【托卡匹皇宮】</w:t>
      </w:r>
      <w:r w:rsidRPr="006C15DB">
        <w:rPr>
          <w:rFonts w:ascii="微軟正黑體" w:eastAsia="微軟正黑體" w:hAnsi="微軟正黑體" w:hint="eastAsia"/>
          <w:noProof/>
          <w:sz w:val="22"/>
          <w:szCs w:val="22"/>
        </w:rPr>
        <w:t>是15世紀到19世紀鄂圖曼帝國蘇丹王的皇宮，當年，蘇丹王就是在此運籌帷幄治理天下、謁見使臣，並在後宮與妻妾子女共同生活起居。裡面還收藏有燦爛奪目的金銀珠寶、玻璃製品、中國陶瓷器品等，由此還可眺望馬爾馬拉海美景。</w:t>
      </w:r>
    </w:p>
    <w:p w14:paraId="7C087D79" w14:textId="77777777" w:rsidR="00711777" w:rsidRPr="006C15DB" w:rsidRDefault="00711777" w:rsidP="006C15DB">
      <w:pPr>
        <w:spacing w:line="0" w:lineRule="atLeast"/>
        <w:rPr>
          <w:rFonts w:ascii="微軟正黑體" w:eastAsia="微軟正黑體" w:hAnsi="微軟正黑體"/>
          <w:sz w:val="22"/>
          <w:szCs w:val="22"/>
        </w:rPr>
      </w:pPr>
      <w:r w:rsidRPr="006C15DB">
        <w:rPr>
          <w:rFonts w:ascii="微軟正黑體" w:eastAsia="微軟正黑體" w:hAnsi="微軟正黑體" w:cs="Cambria Math"/>
          <w:sz w:val="22"/>
          <w:szCs w:val="22"/>
        </w:rPr>
        <w:t>◎</w:t>
      </w:r>
      <w:r w:rsidRPr="006C15DB">
        <w:rPr>
          <w:rFonts w:ascii="微軟正黑體" w:eastAsia="微軟正黑體" w:hAnsi="微軟正黑體" w:hint="eastAsia"/>
          <w:b/>
          <w:bCs/>
          <w:sz w:val="22"/>
          <w:szCs w:val="22"/>
        </w:rPr>
        <w:t>【競技場舊址】</w:t>
      </w:r>
      <w:r w:rsidRPr="006C15DB">
        <w:rPr>
          <w:rFonts w:ascii="微軟正黑體" w:eastAsia="微軟正黑體" w:hAnsi="微軟正黑體" w:hint="eastAsia"/>
          <w:sz w:val="22"/>
          <w:szCs w:val="22"/>
        </w:rPr>
        <w:t>東羅馬帝國時代，為奧圖曼帝國皇家御用，此地尚存留有德國噴泉、埃及方尖碑、青銅蛇形碑與君士坦丁紀念柱。</w:t>
      </w:r>
    </w:p>
    <w:p w14:paraId="6CC28084" w14:textId="598C3DAA" w:rsidR="00711777" w:rsidRDefault="00314C90" w:rsidP="006C15DB">
      <w:pPr>
        <w:spacing w:line="0" w:lineRule="atLeast"/>
        <w:rPr>
          <w:rFonts w:ascii="微軟正黑體" w:eastAsia="微軟正黑體" w:hAnsi="微軟正黑體"/>
          <w:sz w:val="22"/>
          <w:szCs w:val="22"/>
        </w:rPr>
      </w:pPr>
      <w:r w:rsidRPr="006C15DB">
        <w:rPr>
          <w:rFonts w:ascii="微軟正黑體" w:eastAsia="微軟正黑體" w:hAnsi="微軟正黑體" w:hint="eastAsia"/>
          <w:sz w:val="22"/>
          <w:szCs w:val="22"/>
        </w:rPr>
        <w:t>▲</w:t>
      </w:r>
      <w:r w:rsidR="00711777" w:rsidRPr="006C15DB">
        <w:rPr>
          <w:rFonts w:ascii="微軟正黑體" w:eastAsia="微軟正黑體" w:hAnsi="微軟正黑體" w:hint="eastAsia"/>
          <w:b/>
          <w:bCs/>
          <w:sz w:val="22"/>
          <w:szCs w:val="22"/>
        </w:rPr>
        <w:t>【</w:t>
      </w:r>
      <w:r w:rsidR="00945EAF" w:rsidRPr="006C15DB">
        <w:rPr>
          <w:rFonts w:ascii="微軟正黑體" w:eastAsia="微軟正黑體" w:hAnsi="微軟正黑體" w:hint="eastAsia"/>
          <w:b/>
          <w:bCs/>
          <w:sz w:val="22"/>
          <w:szCs w:val="22"/>
        </w:rPr>
        <w:t>土耳其傳統大市集</w:t>
      </w:r>
      <w:r w:rsidR="00711777" w:rsidRPr="006C15DB">
        <w:rPr>
          <w:rFonts w:ascii="微軟正黑體" w:eastAsia="微軟正黑體" w:hAnsi="微軟正黑體" w:hint="eastAsia"/>
          <w:b/>
          <w:bCs/>
          <w:sz w:val="22"/>
          <w:szCs w:val="22"/>
        </w:rPr>
        <w:t>】</w:t>
      </w:r>
      <w:r w:rsidR="00711777" w:rsidRPr="006C15DB">
        <w:rPr>
          <w:rFonts w:ascii="微軟正黑體" w:eastAsia="微軟正黑體" w:hAnsi="微軟正黑體" w:hint="eastAsia"/>
          <w:sz w:val="22"/>
          <w:szCs w:val="22"/>
        </w:rPr>
        <w:t>中東最大的市集，至少有三千家以上的傳統商店，共有二十多個出口，琳瑯滿目的紀念品，可自由閒逛採購並體驗異國情調及享受殺價購物的</w:t>
      </w:r>
      <w:r w:rsidR="008928C1">
        <w:rPr>
          <w:rFonts w:ascii="微軟正黑體" w:eastAsia="微軟正黑體" w:hAnsi="微軟正黑體" w:hint="eastAsia"/>
          <w:sz w:val="22"/>
          <w:szCs w:val="22"/>
        </w:rPr>
        <w:t>樂</w:t>
      </w:r>
      <w:r w:rsidR="00711777" w:rsidRPr="006C15DB">
        <w:rPr>
          <w:rFonts w:ascii="微軟正黑體" w:eastAsia="微軟正黑體" w:hAnsi="微軟正黑體" w:hint="eastAsia"/>
          <w:sz w:val="22"/>
          <w:szCs w:val="22"/>
        </w:rPr>
        <w:t>趣！</w:t>
      </w:r>
    </w:p>
    <w:p w14:paraId="01CFA920" w14:textId="1697EBD2" w:rsidR="00A145F2" w:rsidRPr="006C15DB" w:rsidRDefault="00A145F2" w:rsidP="006C15DB">
      <w:pPr>
        <w:spacing w:line="0" w:lineRule="atLeast"/>
        <w:rPr>
          <w:rFonts w:ascii="微軟正黑體" w:eastAsia="微軟正黑體" w:hAnsi="微軟正黑體"/>
          <w:sz w:val="22"/>
          <w:szCs w:val="22"/>
        </w:rPr>
      </w:pPr>
      <w:r>
        <w:rPr>
          <w:rFonts w:ascii="微軟正黑體" w:eastAsia="微軟正黑體" w:hAnsi="微軟正黑體" w:hint="eastAsia"/>
          <w:color w:val="FF0000"/>
          <w:sz w:val="22"/>
          <w:szCs w:val="22"/>
        </w:rPr>
        <w:t>（</w:t>
      </w:r>
      <w:r w:rsidRPr="006C15DB">
        <w:rPr>
          <w:rFonts w:ascii="微軟正黑體" w:eastAsia="微軟正黑體" w:hAnsi="微軟正黑體" w:hint="eastAsia"/>
          <w:color w:val="FF0000"/>
          <w:sz w:val="22"/>
          <w:szCs w:val="22"/>
        </w:rPr>
        <w:t>若遇藍色清真寺因整修或宗教活動不開放入內參觀；行程將調整蘇萊曼清真寺入內參觀，敬請見諒</w:t>
      </w:r>
      <w:r>
        <w:rPr>
          <w:rFonts w:ascii="微軟正黑體" w:eastAsia="微軟正黑體" w:hAnsi="微軟正黑體" w:hint="eastAsia"/>
          <w:color w:val="FF0000"/>
          <w:sz w:val="22"/>
          <w:szCs w:val="22"/>
        </w:rPr>
        <w:t>）</w:t>
      </w:r>
    </w:p>
    <w:p w14:paraId="50DC3889" w14:textId="77777777" w:rsidR="00963EA2" w:rsidRPr="006C15DB" w:rsidRDefault="00963EA2" w:rsidP="00DB03F1">
      <w:pPr>
        <w:spacing w:line="0" w:lineRule="atLeast"/>
        <w:jc w:val="center"/>
        <w:rPr>
          <w:rFonts w:ascii="微軟正黑體" w:eastAsia="微軟正黑體" w:hAnsi="微軟正黑體"/>
          <w:sz w:val="22"/>
          <w:szCs w:val="22"/>
        </w:rPr>
      </w:pPr>
      <w:r w:rsidRPr="006C15DB">
        <w:rPr>
          <w:rFonts w:ascii="微軟正黑體" w:eastAsia="微軟正黑體" w:hAnsi="微軟正黑體"/>
          <w:noProof/>
          <w:sz w:val="22"/>
          <w:szCs w:val="22"/>
        </w:rPr>
        <w:drawing>
          <wp:inline distT="0" distB="0" distL="0" distR="0" wp14:anchorId="4DDABC1E" wp14:editId="71406432">
            <wp:extent cx="6829425" cy="2103120"/>
            <wp:effectExtent l="0" t="0" r="9525" b="0"/>
            <wp:docPr id="3" name="圖片 410" descr="聖索菲亞清真寺+藍色清真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聖索菲亞清真寺+藍色清真寺"/>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6829425" cy="2103120"/>
                    </a:xfrm>
                    <a:prstGeom prst="rect">
                      <a:avLst/>
                    </a:prstGeom>
                    <a:noFill/>
                  </pic:spPr>
                </pic:pic>
              </a:graphicData>
            </a:graphic>
          </wp:inline>
        </w:drawing>
      </w:r>
    </w:p>
    <w:p w14:paraId="781B4D46" w14:textId="1804C17A" w:rsidR="003F416C" w:rsidRPr="006C15DB" w:rsidRDefault="006C15DB" w:rsidP="00DB03F1">
      <w:pPr>
        <w:spacing w:line="0" w:lineRule="atLeast"/>
        <w:jc w:val="center"/>
        <w:rPr>
          <w:rFonts w:ascii="微軟正黑體" w:eastAsia="微軟正黑體" w:hAnsi="微軟正黑體"/>
          <w:sz w:val="22"/>
          <w:szCs w:val="22"/>
        </w:rPr>
      </w:pPr>
      <w:r w:rsidRPr="006C15DB">
        <w:rPr>
          <w:noProof/>
          <w:sz w:val="22"/>
          <w:szCs w:val="22"/>
        </w:rPr>
        <w:drawing>
          <wp:inline distT="0" distB="0" distL="0" distR="0" wp14:anchorId="097F2444" wp14:editId="0026F2E1">
            <wp:extent cx="6835140" cy="2110740"/>
            <wp:effectExtent l="0" t="0" r="3810" b="3810"/>
            <wp:docPr id="10" name="圖片 10" descr="托卡匹皇宮+競技場舊址+土耳其傳統大市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托卡匹皇宮+競技場舊址+土耳其傳統大市集"/>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6835140" cy="2110740"/>
                    </a:xfrm>
                    <a:prstGeom prst="rect">
                      <a:avLst/>
                    </a:prstGeom>
                    <a:noFill/>
                  </pic:spPr>
                </pic:pic>
              </a:graphicData>
            </a:graphic>
          </wp:inline>
        </w:drawing>
      </w:r>
    </w:p>
    <w:p w14:paraId="4A7076A2" w14:textId="77777777" w:rsidR="00CD20DA" w:rsidRPr="006C15DB" w:rsidRDefault="00ED0417" w:rsidP="006C15DB">
      <w:pPr>
        <w:spacing w:line="0" w:lineRule="atLeast"/>
        <w:rPr>
          <w:rFonts w:ascii="微軟正黑體" w:eastAsia="微軟正黑體" w:hAnsi="微軟正黑體"/>
          <w:sz w:val="22"/>
          <w:szCs w:val="22"/>
        </w:rPr>
      </w:pPr>
      <w:r w:rsidRPr="006C15DB">
        <w:rPr>
          <w:rFonts w:ascii="微軟正黑體" w:eastAsia="微軟正黑體" w:hAnsi="微軟正黑體"/>
          <w:sz w:val="22"/>
          <w:szCs w:val="22"/>
        </w:rPr>
        <w:sym w:font="Webdings" w:char="F0E4"/>
      </w:r>
      <w:r w:rsidRPr="006C15DB">
        <w:rPr>
          <w:rFonts w:ascii="微軟正黑體" w:eastAsia="微軟正黑體" w:hAnsi="微軟正黑體" w:hint="eastAsia"/>
          <w:sz w:val="22"/>
          <w:szCs w:val="22"/>
        </w:rPr>
        <w:t>：</w:t>
      </w:r>
      <w:r w:rsidR="00A832A1" w:rsidRPr="006C15DB">
        <w:rPr>
          <w:rFonts w:ascii="微軟正黑體" w:eastAsia="微軟正黑體" w:hAnsi="微軟正黑體" w:hint="eastAsia"/>
          <w:sz w:val="22"/>
          <w:szCs w:val="22"/>
        </w:rPr>
        <w:t>飯店內早</w:t>
      </w:r>
      <w:r w:rsidR="00A832A1" w:rsidRPr="006C15DB">
        <w:rPr>
          <w:rFonts w:ascii="微軟正黑體" w:eastAsia="微軟正黑體" w:hAnsi="微軟正黑體"/>
          <w:sz w:val="22"/>
          <w:szCs w:val="22"/>
        </w:rPr>
        <w:t xml:space="preserve">餐 / </w:t>
      </w:r>
      <w:r w:rsidR="00A832A1" w:rsidRPr="006C15DB">
        <w:rPr>
          <w:rFonts w:ascii="微軟正黑體" w:eastAsia="微軟正黑體" w:hAnsi="微軟正黑體" w:hint="eastAsia"/>
          <w:sz w:val="22"/>
          <w:szCs w:val="22"/>
        </w:rPr>
        <w:t xml:space="preserve">土耳其式料理 </w:t>
      </w:r>
      <w:r w:rsidR="00A832A1" w:rsidRPr="006C15DB">
        <w:rPr>
          <w:rFonts w:ascii="微軟正黑體" w:eastAsia="微軟正黑體" w:hAnsi="微軟正黑體"/>
          <w:sz w:val="22"/>
          <w:szCs w:val="22"/>
        </w:rPr>
        <w:t>/</w:t>
      </w:r>
      <w:r w:rsidR="00BC3F53" w:rsidRPr="006C15DB">
        <w:rPr>
          <w:rFonts w:ascii="微軟正黑體" w:eastAsia="微軟正黑體" w:hAnsi="微軟正黑體" w:hint="eastAsia"/>
          <w:sz w:val="22"/>
          <w:szCs w:val="22"/>
        </w:rPr>
        <w:t xml:space="preserve"> </w:t>
      </w:r>
      <w:r w:rsidR="00BC3F53" w:rsidRPr="006C15DB">
        <w:rPr>
          <w:rFonts w:ascii="微軟正黑體" w:eastAsia="微軟正黑體" w:hAnsi="微軟正黑體" w:cs="Arial" w:hint="eastAsia"/>
          <w:kern w:val="0"/>
          <w:sz w:val="22"/>
          <w:szCs w:val="22"/>
        </w:rPr>
        <w:t xml:space="preserve">加拉達橋下烤魚風味餐 </w:t>
      </w:r>
    </w:p>
    <w:p w14:paraId="5783F699" w14:textId="05040B93" w:rsidR="002452A7" w:rsidRPr="006C15DB" w:rsidRDefault="00ED0417" w:rsidP="006C15DB">
      <w:pPr>
        <w:spacing w:line="0" w:lineRule="atLeast"/>
        <w:ind w:left="440" w:hangingChars="200" w:hanging="440"/>
        <w:rPr>
          <w:rFonts w:ascii="微軟正黑體" w:eastAsia="微軟正黑體" w:hAnsi="微軟正黑體"/>
          <w:sz w:val="22"/>
          <w:szCs w:val="22"/>
        </w:rPr>
      </w:pPr>
      <w:r w:rsidRPr="006C15DB">
        <w:rPr>
          <w:rFonts w:ascii="微軟正黑體" w:eastAsia="微軟正黑體" w:hAnsi="微軟正黑體"/>
          <w:sz w:val="22"/>
          <w:szCs w:val="22"/>
        </w:rPr>
        <w:sym w:font="Webdings" w:char="F0E3"/>
      </w:r>
      <w:r w:rsidRPr="006C15DB">
        <w:rPr>
          <w:rFonts w:ascii="微軟正黑體" w:eastAsia="微軟正黑體" w:hAnsi="微軟正黑體" w:hint="eastAsia"/>
          <w:sz w:val="22"/>
          <w:szCs w:val="22"/>
        </w:rPr>
        <w:t>：</w:t>
      </w:r>
      <w:r w:rsidR="00A145F2">
        <w:rPr>
          <w:rFonts w:ascii="微軟正黑體" w:eastAsia="微軟正黑體" w:hAnsi="微軟正黑體" w:cs="Arial" w:hint="eastAsia"/>
          <w:sz w:val="22"/>
          <w:szCs w:val="22"/>
        </w:rPr>
        <w:t>5★</w:t>
      </w:r>
      <w:r w:rsidR="00930E30" w:rsidRPr="006C15DB">
        <w:rPr>
          <w:rFonts w:ascii="微軟正黑體" w:eastAsia="微軟正黑體" w:hAnsi="微軟正黑體" w:cs="Arial" w:hint="eastAsia"/>
          <w:sz w:val="22"/>
          <w:szCs w:val="22"/>
        </w:rPr>
        <w:t>Lionel Hotel</w:t>
      </w:r>
      <w:r w:rsidR="00930E30" w:rsidRPr="006C15DB">
        <w:rPr>
          <w:rFonts w:ascii="微軟正黑體" w:eastAsia="微軟正黑體" w:hAnsi="微軟正黑體" w:cs="Arial" w:hint="eastAsia"/>
          <w:b/>
          <w:kern w:val="0"/>
          <w:sz w:val="22"/>
          <w:szCs w:val="22"/>
        </w:rPr>
        <w:t xml:space="preserve"> </w:t>
      </w:r>
      <w:r w:rsidR="00930E30" w:rsidRPr="006C15DB">
        <w:rPr>
          <w:rFonts w:ascii="微軟正黑體" w:eastAsia="微軟正黑體" w:hAnsi="微軟正黑體" w:cs="Arial" w:hint="eastAsia"/>
          <w:sz w:val="22"/>
          <w:szCs w:val="22"/>
        </w:rPr>
        <w:t>或Ramada Plaza Tekstilkent或Crowne Plaza Harbiye或TRYP by Wyndham或同級</w:t>
      </w:r>
    </w:p>
    <w:p w14:paraId="74DA86A7" w14:textId="0898F635" w:rsidR="00AE5523" w:rsidRPr="006C15DB" w:rsidRDefault="00250B6C" w:rsidP="006C15DB">
      <w:pPr>
        <w:spacing w:beforeLines="50" w:before="180" w:line="0" w:lineRule="atLeast"/>
        <w:rPr>
          <w:rFonts w:ascii="微軟正黑體" w:eastAsia="微軟正黑體" w:hAnsi="微軟正黑體"/>
          <w:b/>
          <w:color w:val="31849B"/>
          <w:sz w:val="26"/>
          <w:szCs w:val="26"/>
        </w:rPr>
      </w:pPr>
      <w:r w:rsidRPr="006C15DB">
        <w:rPr>
          <w:rFonts w:ascii="微軟正黑體" w:eastAsia="微軟正黑體" w:hAnsi="微軟正黑體"/>
          <w:b/>
          <w:color w:val="31849B"/>
          <w:sz w:val="26"/>
          <w:szCs w:val="26"/>
        </w:rPr>
        <w:t>第1</w:t>
      </w:r>
      <w:r w:rsidRPr="006C15DB">
        <w:rPr>
          <w:rFonts w:ascii="微軟正黑體" w:eastAsia="微軟正黑體" w:hAnsi="微軟正黑體" w:hint="eastAsia"/>
          <w:b/>
          <w:color w:val="31849B"/>
          <w:sz w:val="26"/>
          <w:szCs w:val="26"/>
        </w:rPr>
        <w:t>0</w:t>
      </w:r>
      <w:r w:rsidR="00DB03F1">
        <w:rPr>
          <w:rFonts w:ascii="微軟正黑體" w:eastAsia="微軟正黑體" w:hAnsi="微軟正黑體"/>
          <w:b/>
          <w:color w:val="31849B"/>
          <w:sz w:val="26"/>
          <w:szCs w:val="26"/>
        </w:rPr>
        <w:t xml:space="preserve">天 </w:t>
      </w:r>
      <w:r w:rsidRPr="006C15DB">
        <w:rPr>
          <w:rFonts w:ascii="微軟正黑體" w:eastAsia="微軟正黑體" w:hAnsi="微軟正黑體" w:hint="eastAsia"/>
          <w:b/>
          <w:color w:val="31849B"/>
          <w:sz w:val="26"/>
          <w:szCs w:val="26"/>
        </w:rPr>
        <w:t>伊斯坦堡</w:t>
      </w:r>
    </w:p>
    <w:p w14:paraId="7E6CA73B" w14:textId="77777777" w:rsidR="00711777" w:rsidRPr="006C15DB" w:rsidRDefault="00711777" w:rsidP="006C15DB">
      <w:pPr>
        <w:spacing w:line="0" w:lineRule="atLeast"/>
        <w:rPr>
          <w:rFonts w:ascii="微軟正黑體" w:eastAsia="微軟正黑體" w:hAnsi="微軟正黑體"/>
          <w:sz w:val="22"/>
          <w:szCs w:val="22"/>
        </w:rPr>
      </w:pPr>
      <w:r w:rsidRPr="006C15DB">
        <w:rPr>
          <w:rFonts w:ascii="微軟正黑體" w:eastAsia="微軟正黑體" w:hAnsi="微軟正黑體" w:hint="eastAsia"/>
          <w:sz w:val="22"/>
          <w:szCs w:val="22"/>
        </w:rPr>
        <w:t>★</w:t>
      </w:r>
      <w:r w:rsidRPr="006C15DB">
        <w:rPr>
          <w:rFonts w:ascii="微軟正黑體" w:eastAsia="微軟正黑體" w:hAnsi="微軟正黑體" w:hint="eastAsia"/>
          <w:b/>
          <w:bCs/>
          <w:sz w:val="22"/>
          <w:szCs w:val="22"/>
        </w:rPr>
        <w:t>【博斯普魯斯海峽遊船+船上加贈一杯土耳其茶】</w:t>
      </w:r>
      <w:r w:rsidRPr="006C15DB">
        <w:rPr>
          <w:rFonts w:ascii="微軟正黑體" w:eastAsia="微軟正黑體" w:hAnsi="微軟正黑體" w:hint="eastAsia"/>
          <w:sz w:val="22"/>
          <w:szCs w:val="22"/>
        </w:rPr>
        <w:t>從希臘時代開始，博斯普魯斯這條連接東方與西方的深水海峽，也是全世界最重要的戰略性水域，隔開了亞洲與歐洲，也連接了黑海和地中海。沿著海峽兩岸，沿途風景美麗，欣賞如畫的風光，體驗在短時間內往返歐、亞兩大洲的樂趣。</w:t>
      </w:r>
    </w:p>
    <w:p w14:paraId="2958784C" w14:textId="77777777" w:rsidR="00284BD7" w:rsidRPr="006C15DB" w:rsidRDefault="00711777" w:rsidP="006C15DB">
      <w:pPr>
        <w:spacing w:line="0" w:lineRule="atLeast"/>
        <w:rPr>
          <w:rFonts w:ascii="微軟正黑體" w:eastAsia="微軟正黑體" w:hAnsi="微軟正黑體"/>
          <w:sz w:val="22"/>
          <w:szCs w:val="22"/>
        </w:rPr>
      </w:pPr>
      <w:r w:rsidRPr="006C15DB">
        <w:rPr>
          <w:rFonts w:ascii="微軟正黑體" w:eastAsia="微軟正黑體" w:hAnsi="微軟正黑體" w:cs="Cambria Math"/>
          <w:sz w:val="22"/>
          <w:szCs w:val="22"/>
        </w:rPr>
        <w:t>◎</w:t>
      </w:r>
      <w:r w:rsidRPr="006C15DB">
        <w:rPr>
          <w:rFonts w:ascii="微軟正黑體" w:eastAsia="微軟正黑體" w:hAnsi="微軟正黑體" w:hint="eastAsia"/>
          <w:b/>
          <w:bCs/>
          <w:sz w:val="22"/>
          <w:szCs w:val="22"/>
        </w:rPr>
        <w:t>【</w:t>
      </w:r>
      <w:r w:rsidRPr="006C15DB">
        <w:rPr>
          <w:rFonts w:ascii="微軟正黑體" w:eastAsia="微軟正黑體" w:hAnsi="微軟正黑體"/>
          <w:b/>
          <w:bCs/>
          <w:sz w:val="22"/>
          <w:szCs w:val="22"/>
        </w:rPr>
        <w:t>塔克辛廣場</w:t>
      </w:r>
      <w:r w:rsidRPr="006C15DB">
        <w:rPr>
          <w:rFonts w:ascii="微軟正黑體" w:eastAsia="微軟正黑體" w:hAnsi="微軟正黑體" w:hint="eastAsia"/>
          <w:b/>
          <w:bCs/>
          <w:sz w:val="22"/>
          <w:szCs w:val="22"/>
        </w:rPr>
        <w:t>】</w:t>
      </w:r>
      <w:r w:rsidRPr="006C15DB">
        <w:rPr>
          <w:rFonts w:ascii="微軟正黑體" w:eastAsia="微軟正黑體" w:hAnsi="微軟正黑體"/>
          <w:sz w:val="22"/>
          <w:szCs w:val="22"/>
        </w:rPr>
        <w:t>這一帶是散步者的天堂，遊人如織。最熱鬧也最具特色的伊斯提克拉大道Istiklal Caddesi，不是很寬的石板路兩旁處處是十九世紀的歐式建築物，還有幾間美麗的教堂，這條路上聚集著許多小餐館、書店、咖啡廳及電影院，氣氛悠閒，有「伊斯坦堡的香榭大道」之稱。</w:t>
      </w:r>
    </w:p>
    <w:p w14:paraId="420BCACF" w14:textId="77777777" w:rsidR="00A370BC" w:rsidRPr="006C15DB" w:rsidRDefault="00E134A1" w:rsidP="00DB03F1">
      <w:pPr>
        <w:spacing w:line="0" w:lineRule="atLeast"/>
        <w:jc w:val="center"/>
        <w:rPr>
          <w:rFonts w:ascii="微軟正黑體" w:eastAsia="微軟正黑體" w:hAnsi="微軟正黑體"/>
          <w:sz w:val="22"/>
          <w:szCs w:val="22"/>
        </w:rPr>
      </w:pPr>
      <w:r w:rsidRPr="006C15DB">
        <w:rPr>
          <w:noProof/>
          <w:sz w:val="22"/>
          <w:szCs w:val="22"/>
        </w:rPr>
        <w:drawing>
          <wp:inline distT="0" distB="0" distL="0" distR="0" wp14:anchorId="2ACDEEB4" wp14:editId="271F8B12">
            <wp:extent cx="6835140" cy="2110740"/>
            <wp:effectExtent l="0" t="0" r="3810" b="3810"/>
            <wp:docPr id="6" name="圖片 6" descr="第九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第九天"/>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6835140" cy="2110740"/>
                    </a:xfrm>
                    <a:prstGeom prst="rect">
                      <a:avLst/>
                    </a:prstGeom>
                    <a:noFill/>
                  </pic:spPr>
                </pic:pic>
              </a:graphicData>
            </a:graphic>
          </wp:inline>
        </w:drawing>
      </w:r>
    </w:p>
    <w:p w14:paraId="3E7654C9" w14:textId="77777777" w:rsidR="00F37857" w:rsidRPr="006C15DB" w:rsidRDefault="00D43ED1" w:rsidP="006C15DB">
      <w:pPr>
        <w:spacing w:line="0" w:lineRule="atLeast"/>
        <w:rPr>
          <w:rFonts w:ascii="微軟正黑體" w:eastAsia="微軟正黑體" w:hAnsi="微軟正黑體"/>
          <w:sz w:val="22"/>
          <w:szCs w:val="22"/>
        </w:rPr>
      </w:pPr>
      <w:r w:rsidRPr="006C15DB">
        <w:rPr>
          <w:rFonts w:ascii="微軟正黑體" w:eastAsia="微軟正黑體" w:hAnsi="微軟正黑體"/>
          <w:sz w:val="22"/>
          <w:szCs w:val="22"/>
        </w:rPr>
        <w:sym w:font="Webdings" w:char="F0E4"/>
      </w:r>
      <w:r w:rsidRPr="006C15DB">
        <w:rPr>
          <w:rFonts w:ascii="微軟正黑體" w:eastAsia="微軟正黑體" w:hAnsi="微軟正黑體" w:hint="eastAsia"/>
          <w:sz w:val="22"/>
          <w:szCs w:val="22"/>
        </w:rPr>
        <w:t>：</w:t>
      </w:r>
      <w:r w:rsidR="00711777" w:rsidRPr="006C15DB">
        <w:rPr>
          <w:rFonts w:ascii="微軟正黑體" w:eastAsia="微軟正黑體" w:hAnsi="微軟正黑體" w:hint="eastAsia"/>
          <w:sz w:val="22"/>
          <w:szCs w:val="22"/>
        </w:rPr>
        <w:t xml:space="preserve">飯店內早餐 </w:t>
      </w:r>
      <w:r w:rsidR="00711777" w:rsidRPr="006C15DB">
        <w:rPr>
          <w:rFonts w:ascii="微軟正黑體" w:eastAsia="微軟正黑體" w:hAnsi="微軟正黑體"/>
          <w:sz w:val="22"/>
          <w:szCs w:val="22"/>
        </w:rPr>
        <w:t>/</w:t>
      </w:r>
      <w:r w:rsidR="00945EAF" w:rsidRPr="006C15DB">
        <w:rPr>
          <w:rFonts w:ascii="微軟正黑體" w:eastAsia="微軟正黑體" w:hAnsi="微軟正黑體" w:hint="eastAsia"/>
          <w:sz w:val="22"/>
          <w:szCs w:val="22"/>
        </w:rPr>
        <w:t xml:space="preserve"> </w:t>
      </w:r>
      <w:r w:rsidR="00700BAE" w:rsidRPr="006C15DB">
        <w:rPr>
          <w:rFonts w:ascii="微軟正黑體" w:eastAsia="微軟正黑體" w:hAnsi="微軟正黑體" w:hint="eastAsia"/>
          <w:sz w:val="22"/>
          <w:szCs w:val="22"/>
        </w:rPr>
        <w:t xml:space="preserve">金角灣景觀餐廳 </w:t>
      </w:r>
      <w:r w:rsidR="00711777" w:rsidRPr="006C15DB">
        <w:rPr>
          <w:rFonts w:ascii="微軟正黑體" w:eastAsia="微軟正黑體" w:hAnsi="微軟正黑體"/>
          <w:sz w:val="22"/>
          <w:szCs w:val="22"/>
        </w:rPr>
        <w:t>/</w:t>
      </w:r>
      <w:r w:rsidR="00700BAE" w:rsidRPr="006C15DB">
        <w:rPr>
          <w:rFonts w:ascii="微軟正黑體" w:eastAsia="微軟正黑體" w:hAnsi="微軟正黑體" w:hint="eastAsia"/>
          <w:sz w:val="22"/>
          <w:szCs w:val="22"/>
        </w:rPr>
        <w:t xml:space="preserve"> 機上套餐</w:t>
      </w:r>
    </w:p>
    <w:p w14:paraId="5C9F755D" w14:textId="77777777" w:rsidR="009A057D" w:rsidRPr="006C15DB" w:rsidRDefault="00D43ED1" w:rsidP="006C15DB">
      <w:pPr>
        <w:spacing w:line="0" w:lineRule="atLeast"/>
        <w:rPr>
          <w:rFonts w:ascii="微軟正黑體" w:eastAsia="微軟正黑體" w:hAnsi="微軟正黑體"/>
          <w:sz w:val="22"/>
          <w:szCs w:val="22"/>
        </w:rPr>
      </w:pPr>
      <w:r w:rsidRPr="006C15DB">
        <w:rPr>
          <w:rFonts w:ascii="微軟正黑體" w:eastAsia="微軟正黑體" w:hAnsi="微軟正黑體"/>
          <w:sz w:val="22"/>
          <w:szCs w:val="22"/>
        </w:rPr>
        <w:sym w:font="Webdings" w:char="F0E3"/>
      </w:r>
      <w:r w:rsidRPr="006C15DB">
        <w:rPr>
          <w:rFonts w:ascii="微軟正黑體" w:eastAsia="微軟正黑體" w:hAnsi="微軟正黑體" w:hint="eastAsia"/>
          <w:sz w:val="22"/>
          <w:szCs w:val="22"/>
        </w:rPr>
        <w:t>：</w:t>
      </w:r>
      <w:r w:rsidR="00ED0417" w:rsidRPr="006C15DB">
        <w:rPr>
          <w:rFonts w:ascii="微軟正黑體" w:eastAsia="微軟正黑體" w:hAnsi="微軟正黑體" w:hint="eastAsia"/>
          <w:sz w:val="22"/>
          <w:szCs w:val="22"/>
        </w:rPr>
        <w:t>夜宿</w:t>
      </w:r>
      <w:r w:rsidRPr="006C15DB">
        <w:rPr>
          <w:rFonts w:ascii="微軟正黑體" w:eastAsia="微軟正黑體" w:hAnsi="微軟正黑體" w:hint="eastAsia"/>
          <w:sz w:val="22"/>
          <w:szCs w:val="22"/>
        </w:rPr>
        <w:t>機上</w:t>
      </w:r>
    </w:p>
    <w:p w14:paraId="2EDEA48B" w14:textId="4CDBA2FC" w:rsidR="00AE5523" w:rsidRPr="006C15DB" w:rsidRDefault="00D43ED1" w:rsidP="006C15DB">
      <w:pPr>
        <w:spacing w:beforeLines="50" w:before="180" w:line="0" w:lineRule="atLeast"/>
        <w:rPr>
          <w:rFonts w:ascii="微軟正黑體" w:eastAsia="微軟正黑體" w:hAnsi="微軟正黑體"/>
          <w:b/>
          <w:color w:val="31849B"/>
          <w:sz w:val="26"/>
          <w:szCs w:val="26"/>
        </w:rPr>
      </w:pPr>
      <w:r w:rsidRPr="006C15DB">
        <w:rPr>
          <w:rFonts w:ascii="微軟正黑體" w:eastAsia="微軟正黑體" w:hAnsi="微軟正黑體"/>
          <w:b/>
          <w:color w:val="31849B"/>
          <w:sz w:val="26"/>
          <w:szCs w:val="26"/>
        </w:rPr>
        <w:t>第</w:t>
      </w:r>
      <w:r w:rsidR="00A5068C" w:rsidRPr="006C15DB">
        <w:rPr>
          <w:rFonts w:ascii="微軟正黑體" w:eastAsia="微軟正黑體" w:hAnsi="微軟正黑體"/>
          <w:b/>
          <w:color w:val="31849B"/>
          <w:sz w:val="26"/>
          <w:szCs w:val="26"/>
        </w:rPr>
        <w:t>1</w:t>
      </w:r>
      <w:r w:rsidR="00BF5A6A" w:rsidRPr="006C15DB">
        <w:rPr>
          <w:rFonts w:ascii="微軟正黑體" w:eastAsia="微軟正黑體" w:hAnsi="微軟正黑體" w:hint="eastAsia"/>
          <w:b/>
          <w:color w:val="31849B"/>
          <w:sz w:val="26"/>
          <w:szCs w:val="26"/>
        </w:rPr>
        <w:t>1</w:t>
      </w:r>
      <w:r w:rsidR="00DB03F1">
        <w:rPr>
          <w:rFonts w:ascii="微軟正黑體" w:eastAsia="微軟正黑體" w:hAnsi="微軟正黑體"/>
          <w:b/>
          <w:color w:val="31849B"/>
          <w:sz w:val="26"/>
          <w:szCs w:val="26"/>
        </w:rPr>
        <w:t xml:space="preserve">天 </w:t>
      </w:r>
      <w:r w:rsidR="00A145F2" w:rsidRPr="00A145F2">
        <w:rPr>
          <w:rFonts w:ascii="微軟正黑體" w:eastAsia="微軟正黑體" w:hAnsi="微軟正黑體" w:hint="eastAsia"/>
          <w:b/>
          <w:color w:val="31849B"/>
          <w:sz w:val="26"/>
          <w:szCs w:val="26"/>
        </w:rPr>
        <w:t>伊斯坦堡</w:t>
      </w:r>
      <w:bookmarkStart w:id="0" w:name="_Hlk190791637"/>
      <w:r w:rsidR="00A145F2" w:rsidRPr="009A057D">
        <w:rPr>
          <w:rFonts w:ascii="微軟正黑體" w:eastAsia="微軟正黑體" w:hAnsi="微軟正黑體"/>
          <w:b/>
          <w:color w:val="31849B"/>
        </w:rPr>
        <w:sym w:font="Wingdings" w:char="F051"/>
      </w:r>
      <w:bookmarkEnd w:id="0"/>
      <w:r w:rsidR="00A145F2" w:rsidRPr="00A145F2">
        <w:rPr>
          <w:rFonts w:ascii="微軟正黑體" w:eastAsia="微軟正黑體" w:hAnsi="微軟正黑體" w:hint="eastAsia"/>
          <w:b/>
          <w:color w:val="31849B"/>
          <w:sz w:val="26"/>
          <w:szCs w:val="26"/>
        </w:rPr>
        <w:t>台北</w:t>
      </w:r>
    </w:p>
    <w:p w14:paraId="2E5B37B2" w14:textId="77777777" w:rsidR="00F37857" w:rsidRPr="006C15DB" w:rsidRDefault="00D43ED1" w:rsidP="006C15DB">
      <w:pPr>
        <w:spacing w:line="0" w:lineRule="atLeast"/>
        <w:rPr>
          <w:rFonts w:ascii="微軟正黑體" w:eastAsia="微軟正黑體" w:hAnsi="微軟正黑體"/>
          <w:sz w:val="22"/>
          <w:szCs w:val="22"/>
        </w:rPr>
      </w:pPr>
      <w:r w:rsidRPr="006C15DB">
        <w:rPr>
          <w:rFonts w:ascii="微軟正黑體" w:eastAsia="微軟正黑體" w:hAnsi="微軟正黑體"/>
          <w:sz w:val="22"/>
          <w:szCs w:val="22"/>
        </w:rPr>
        <w:t>班機於今天抵達桃園機場，結束此次充滿繽紛色彩的星月國度傳奇之旅。</w:t>
      </w:r>
    </w:p>
    <w:p w14:paraId="7C748146" w14:textId="1723599B" w:rsidR="00D43ED1" w:rsidRPr="006C15DB" w:rsidRDefault="00D43ED1" w:rsidP="006C15DB">
      <w:pPr>
        <w:spacing w:line="0" w:lineRule="atLeast"/>
        <w:rPr>
          <w:rFonts w:ascii="微軟正黑體" w:eastAsia="微軟正黑體" w:hAnsi="微軟正黑體"/>
          <w:sz w:val="22"/>
          <w:szCs w:val="22"/>
        </w:rPr>
      </w:pPr>
      <w:r w:rsidRPr="006C15DB">
        <w:rPr>
          <w:rFonts w:ascii="微軟正黑體" w:eastAsia="微軟正黑體" w:hAnsi="微軟正黑體"/>
          <w:sz w:val="22"/>
          <w:szCs w:val="22"/>
        </w:rPr>
        <w:sym w:font="Webdings" w:char="F0E4"/>
      </w:r>
      <w:r w:rsidRPr="006C15DB">
        <w:rPr>
          <w:rFonts w:ascii="微軟正黑體" w:eastAsia="微軟正黑體" w:hAnsi="微軟正黑體" w:hint="eastAsia"/>
          <w:sz w:val="22"/>
          <w:szCs w:val="22"/>
        </w:rPr>
        <w:t>：機上套餐</w:t>
      </w:r>
    </w:p>
    <w:p w14:paraId="1C9063ED" w14:textId="77777777" w:rsidR="00D43ED1" w:rsidRPr="006C15DB" w:rsidRDefault="00D43ED1" w:rsidP="006C15DB">
      <w:pPr>
        <w:spacing w:line="0" w:lineRule="atLeast"/>
        <w:rPr>
          <w:rFonts w:ascii="微軟正黑體" w:eastAsia="微軟正黑體" w:hAnsi="微軟正黑體"/>
          <w:sz w:val="22"/>
          <w:szCs w:val="22"/>
        </w:rPr>
      </w:pPr>
      <w:r w:rsidRPr="006C15DB">
        <w:rPr>
          <w:rFonts w:ascii="微軟正黑體" w:eastAsia="微軟正黑體" w:hAnsi="微軟正黑體"/>
          <w:sz w:val="22"/>
          <w:szCs w:val="22"/>
        </w:rPr>
        <w:sym w:font="Webdings" w:char="F0E3"/>
      </w:r>
      <w:r w:rsidRPr="006C15DB">
        <w:rPr>
          <w:rFonts w:ascii="微軟正黑體" w:eastAsia="微軟正黑體" w:hAnsi="微軟正黑體" w:hint="eastAsia"/>
          <w:sz w:val="22"/>
          <w:szCs w:val="22"/>
        </w:rPr>
        <w:t>：溫暖的家</w:t>
      </w:r>
    </w:p>
    <w:p w14:paraId="6A563A8F" w14:textId="77777777" w:rsidR="00D43ED1" w:rsidRPr="006C15DB" w:rsidRDefault="00D43ED1" w:rsidP="006C15DB">
      <w:pPr>
        <w:spacing w:line="0" w:lineRule="atLeast"/>
        <w:jc w:val="center"/>
        <w:rPr>
          <w:rFonts w:ascii="微軟正黑體" w:eastAsia="微軟正黑體" w:hAnsi="微軟正黑體"/>
          <w:b/>
          <w:color w:val="943634"/>
          <w:sz w:val="22"/>
          <w:szCs w:val="22"/>
        </w:rPr>
      </w:pPr>
      <w:r w:rsidRPr="006C15DB">
        <w:rPr>
          <w:rFonts w:ascii="微軟正黑體" w:eastAsia="微軟正黑體" w:hAnsi="微軟正黑體" w:cs="Arial"/>
          <w:b/>
          <w:bCs/>
          <w:color w:val="943634"/>
          <w:sz w:val="22"/>
          <w:szCs w:val="22"/>
        </w:rPr>
        <w:t>本行程表得視航空公司班機與輪船班次的確認，本公司保留有做行程調整之權利，</w:t>
      </w:r>
    </w:p>
    <w:p w14:paraId="09117A63" w14:textId="77777777" w:rsidR="002B661D" w:rsidRPr="006C15DB" w:rsidRDefault="00D43ED1" w:rsidP="006C15DB">
      <w:pPr>
        <w:spacing w:line="0" w:lineRule="atLeast"/>
        <w:jc w:val="center"/>
        <w:rPr>
          <w:rFonts w:ascii="微軟正黑體" w:eastAsia="微軟正黑體" w:hAnsi="微軟正黑體" w:cs="Arial"/>
          <w:b/>
          <w:bCs/>
          <w:color w:val="943634"/>
          <w:sz w:val="22"/>
          <w:szCs w:val="22"/>
        </w:rPr>
      </w:pPr>
      <w:r w:rsidRPr="006C15DB">
        <w:rPr>
          <w:rFonts w:ascii="微軟正黑體" w:eastAsia="微軟正黑體" w:hAnsi="微軟正黑體" w:cs="Arial"/>
          <w:b/>
          <w:bCs/>
          <w:color w:val="943634"/>
          <w:sz w:val="22"/>
          <w:szCs w:val="22"/>
        </w:rPr>
        <w:t>以出發前說明會行程資料為準。</w:t>
      </w:r>
    </w:p>
    <w:p w14:paraId="7E90D3CB" w14:textId="77777777" w:rsidR="0087050B" w:rsidRPr="006C15DB" w:rsidRDefault="0087050B" w:rsidP="006C15DB">
      <w:pPr>
        <w:spacing w:line="0" w:lineRule="atLeast"/>
        <w:jc w:val="center"/>
        <w:rPr>
          <w:rFonts w:ascii="微軟正黑體" w:eastAsia="微軟正黑體" w:hAnsi="微軟正黑體" w:cs="Arial"/>
          <w:b/>
          <w:bCs/>
          <w:color w:val="943634"/>
          <w:sz w:val="22"/>
          <w:szCs w:val="22"/>
        </w:rPr>
      </w:pPr>
    </w:p>
    <w:tbl>
      <w:tblPr>
        <w:tblW w:w="10747" w:type="dxa"/>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shd w:val="clear" w:color="auto" w:fill="99CCFF"/>
        <w:tblLayout w:type="fixed"/>
        <w:tblLook w:val="01E0" w:firstRow="1" w:lastRow="1" w:firstColumn="1" w:lastColumn="1" w:noHBand="0" w:noVBand="0"/>
      </w:tblPr>
      <w:tblGrid>
        <w:gridCol w:w="272"/>
        <w:gridCol w:w="10475"/>
      </w:tblGrid>
      <w:tr w:rsidR="0087050B" w:rsidRPr="004C3BD4" w14:paraId="542CD820" w14:textId="77777777" w:rsidTr="00723EB4">
        <w:trPr>
          <w:trHeight w:val="72"/>
          <w:jc w:val="center"/>
        </w:trPr>
        <w:tc>
          <w:tcPr>
            <w:tcW w:w="272" w:type="dxa"/>
            <w:shd w:val="clear" w:color="auto" w:fill="008D8A"/>
            <w:vAlign w:val="center"/>
          </w:tcPr>
          <w:p w14:paraId="151A1CEB" w14:textId="77777777" w:rsidR="0087050B" w:rsidRPr="004C3BD4" w:rsidRDefault="0087050B" w:rsidP="006C15DB">
            <w:pPr>
              <w:spacing w:line="360" w:lineRule="exact"/>
              <w:jc w:val="both"/>
              <w:rPr>
                <w:rFonts w:ascii="華康儷中黑" w:eastAsia="華康儷中黑" w:hAnsi="新細明體"/>
                <w:color w:val="005555"/>
                <w:sz w:val="28"/>
                <w:szCs w:val="28"/>
              </w:rPr>
            </w:pPr>
          </w:p>
        </w:tc>
        <w:tc>
          <w:tcPr>
            <w:tcW w:w="10475" w:type="dxa"/>
            <w:shd w:val="clear" w:color="auto" w:fill="E5FFFF"/>
            <w:vAlign w:val="center"/>
          </w:tcPr>
          <w:p w14:paraId="25D414C0" w14:textId="77777777" w:rsidR="0087050B" w:rsidRPr="004C3BD4" w:rsidRDefault="0087050B" w:rsidP="006C15DB">
            <w:pPr>
              <w:tabs>
                <w:tab w:val="left" w:pos="703"/>
              </w:tabs>
              <w:spacing w:line="360" w:lineRule="exact"/>
              <w:jc w:val="both"/>
              <w:rPr>
                <w:rFonts w:ascii="華康儷中黑" w:eastAsia="華康儷中黑" w:hAnsi="Arial" w:cs="Arial"/>
                <w:bCs/>
                <w:color w:val="005555"/>
              </w:rPr>
            </w:pPr>
            <w:r w:rsidRPr="00204E93">
              <w:rPr>
                <w:rFonts w:ascii="Arial" w:hAnsi="Arial" w:cs="Arial"/>
                <w:color w:val="365F91"/>
                <w:spacing w:val="40"/>
                <w:position w:val="3"/>
                <w:sz w:val="32"/>
                <w:szCs w:val="32"/>
              </w:rPr>
              <w:sym w:font="Wingdings 2" w:char="F029"/>
            </w:r>
            <w:r>
              <w:rPr>
                <w:rFonts w:ascii="微軟正黑體" w:eastAsia="微軟正黑體" w:hAnsi="微軟正黑體" w:hint="eastAsia"/>
                <w:b/>
                <w:color w:val="005555"/>
              </w:rPr>
              <w:t>簽證所需資料</w:t>
            </w:r>
          </w:p>
        </w:tc>
      </w:tr>
    </w:tbl>
    <w:p w14:paraId="576C1D50" w14:textId="77777777" w:rsidR="0087050B" w:rsidRPr="00A4486C" w:rsidRDefault="0087050B" w:rsidP="006C15DB">
      <w:pPr>
        <w:spacing w:line="360" w:lineRule="exact"/>
        <w:ind w:firstLineChars="200" w:firstLine="440"/>
        <w:rPr>
          <w:rFonts w:ascii="微軟正黑體" w:eastAsia="微軟正黑體" w:hAnsi="微軟正黑體" w:cs="Arial"/>
          <w:color w:val="111111"/>
          <w:sz w:val="22"/>
          <w:szCs w:val="22"/>
        </w:rPr>
      </w:pPr>
      <w:r w:rsidRPr="00A4486C">
        <w:rPr>
          <w:rFonts w:ascii="微軟正黑體" w:eastAsia="微軟正黑體" w:hAnsi="微軟正黑體" w:cs="Arial" w:hint="eastAsia"/>
          <w:b/>
          <w:sz w:val="22"/>
          <w:szCs w:val="22"/>
        </w:rPr>
        <w:t>1.</w:t>
      </w:r>
      <w:r w:rsidRPr="00A4486C">
        <w:rPr>
          <w:rFonts w:ascii="微軟正黑體" w:eastAsia="微軟正黑體" w:hAnsi="微軟正黑體" w:cs="Arial"/>
          <w:color w:val="111111"/>
          <w:sz w:val="22"/>
          <w:szCs w:val="22"/>
        </w:rPr>
        <w:t>護照正本（</w:t>
      </w:r>
      <w:r w:rsidRPr="00A4486C">
        <w:rPr>
          <w:rFonts w:ascii="Arial" w:eastAsia="微軟正黑體" w:hAnsi="Arial" w:cs="Arial"/>
          <w:color w:val="111111"/>
          <w:sz w:val="22"/>
          <w:szCs w:val="22"/>
        </w:rPr>
        <w:t>6</w:t>
      </w:r>
      <w:r w:rsidRPr="00A4486C">
        <w:rPr>
          <w:rFonts w:ascii="微軟正黑體" w:eastAsia="微軟正黑體" w:hAnsi="微軟正黑體" w:cs="Arial"/>
          <w:color w:val="111111"/>
          <w:sz w:val="22"/>
          <w:szCs w:val="22"/>
        </w:rPr>
        <w:t>個月以上、謢照內需有本人簽名）。</w:t>
      </w:r>
    </w:p>
    <w:p w14:paraId="35B09AB5" w14:textId="032EC567" w:rsidR="00A145F2" w:rsidRPr="00A4486C" w:rsidRDefault="00A145F2" w:rsidP="006C15DB">
      <w:pPr>
        <w:spacing w:afterLines="25" w:after="90" w:line="360" w:lineRule="exact"/>
        <w:ind w:firstLineChars="200" w:firstLine="440"/>
        <w:rPr>
          <w:rFonts w:ascii="微軟正黑體" w:eastAsia="微軟正黑體" w:hAnsi="微軟正黑體" w:cs="Arial"/>
          <w:color w:val="111111"/>
          <w:sz w:val="22"/>
          <w:szCs w:val="22"/>
        </w:rPr>
      </w:pPr>
      <w:r w:rsidRPr="00A4486C">
        <w:rPr>
          <w:noProof/>
          <w:sz w:val="22"/>
          <w:szCs w:val="22"/>
        </w:rPr>
        <mc:AlternateContent>
          <mc:Choice Requires="wps">
            <w:drawing>
              <wp:anchor distT="0" distB="0" distL="114300" distR="114300" simplePos="0" relativeHeight="251659264" behindDoc="0" locked="0" layoutInCell="1" allowOverlap="1" wp14:anchorId="1A627A10" wp14:editId="6462DD5F">
                <wp:simplePos x="0" y="0"/>
                <wp:positionH relativeFrom="column">
                  <wp:posOffset>0</wp:posOffset>
                </wp:positionH>
                <wp:positionV relativeFrom="paragraph">
                  <wp:posOffset>647700</wp:posOffset>
                </wp:positionV>
                <wp:extent cx="6849745" cy="2158365"/>
                <wp:effectExtent l="0" t="0" r="27940" b="13970"/>
                <wp:wrapSquare wrapText="bothSides"/>
                <wp:docPr id="1"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9745" cy="2158365"/>
                        </a:xfrm>
                        <a:prstGeom prst="rect">
                          <a:avLst/>
                        </a:prstGeom>
                        <a:solidFill>
                          <a:srgbClr val="FFFFFF"/>
                        </a:solidFill>
                        <a:ln w="9525">
                          <a:solidFill>
                            <a:srgbClr val="000000"/>
                          </a:solidFill>
                          <a:prstDash val="dash"/>
                          <a:miter lim="800000"/>
                          <a:headEnd/>
                          <a:tailEnd/>
                        </a:ln>
                      </wps:spPr>
                      <wps:txbx>
                        <w:txbxContent>
                          <w:p w14:paraId="32EDAD04" w14:textId="77777777" w:rsidR="00A145F2" w:rsidRPr="00A4486C" w:rsidRDefault="00A145F2" w:rsidP="00A145F2">
                            <w:pPr>
                              <w:spacing w:line="360" w:lineRule="exact"/>
                              <w:rPr>
                                <w:rFonts w:ascii="微軟正黑體" w:eastAsia="微軟正黑體" w:hAnsi="微軟正黑體"/>
                                <w:b/>
                                <w:color w:val="0070C0"/>
                                <w:sz w:val="22"/>
                                <w:szCs w:val="22"/>
                              </w:rPr>
                            </w:pPr>
                            <w:r w:rsidRPr="00A4486C">
                              <w:rPr>
                                <w:rFonts w:ascii="微軟正黑體" w:eastAsia="微軟正黑體" w:hAnsi="微軟正黑體" w:hint="eastAsia"/>
                                <w:b/>
                                <w:color w:val="0070C0"/>
                                <w:sz w:val="22"/>
                                <w:szCs w:val="22"/>
                              </w:rPr>
                              <w:t>建議自費</w:t>
                            </w:r>
                          </w:p>
                          <w:p w14:paraId="63135369" w14:textId="7769A8C8" w:rsidR="00A145F2" w:rsidRPr="00A4486C" w:rsidRDefault="00A145F2" w:rsidP="00A145F2">
                            <w:pPr>
                              <w:spacing w:line="360" w:lineRule="exact"/>
                              <w:rPr>
                                <w:rFonts w:ascii="微軟正黑體" w:eastAsia="微軟正黑體" w:hAnsi="微軟正黑體"/>
                                <w:sz w:val="22"/>
                                <w:szCs w:val="22"/>
                              </w:rPr>
                            </w:pPr>
                            <w:r w:rsidRPr="00A4486C">
                              <w:rPr>
                                <w:rFonts w:ascii="微軟正黑體" w:eastAsia="微軟正黑體" w:hAnsi="微軟正黑體" w:hint="eastAsia"/>
                                <w:sz w:val="22"/>
                                <w:szCs w:val="22"/>
                              </w:rPr>
                              <w:t>熱氣球之旅USD$</w:t>
                            </w:r>
                            <w:r w:rsidR="00235338">
                              <w:rPr>
                                <w:rFonts w:ascii="微軟正黑體" w:eastAsia="微軟正黑體" w:hAnsi="微軟正黑體" w:hint="eastAsia"/>
                                <w:sz w:val="22"/>
                                <w:szCs w:val="22"/>
                              </w:rPr>
                              <w:t>300</w:t>
                            </w:r>
                            <w:r w:rsidRPr="00A4486C">
                              <w:rPr>
                                <w:rFonts w:ascii="微軟正黑體" w:eastAsia="微軟正黑體" w:hAnsi="微軟正黑體" w:hint="eastAsia"/>
                                <w:sz w:val="22"/>
                                <w:szCs w:val="22"/>
                              </w:rPr>
                              <w:t>:搭乘熱氣球從高處俯瞰整個卡帕多奇亞城市，起伏的山岩、風化形成變化萬千的岩石山峰壯麗可觀，彷彿世外桃源，在高空可將這樣的美景盡收眼底</w:t>
                            </w:r>
                          </w:p>
                          <w:p w14:paraId="7773BEA1" w14:textId="77777777" w:rsidR="00A145F2" w:rsidRPr="00A4486C" w:rsidRDefault="00A145F2" w:rsidP="00A145F2">
                            <w:pPr>
                              <w:spacing w:line="360" w:lineRule="exact"/>
                              <w:rPr>
                                <w:rFonts w:ascii="微軟正黑體" w:eastAsia="微軟正黑體" w:hAnsi="微軟正黑體"/>
                                <w:color w:val="FF0000"/>
                                <w:sz w:val="22"/>
                                <w:szCs w:val="22"/>
                              </w:rPr>
                            </w:pPr>
                            <w:r w:rsidRPr="00A4486C">
                              <w:rPr>
                                <w:rFonts w:ascii="微軟正黑體" w:eastAsia="微軟正黑體" w:hAnsi="微軟正黑體" w:hint="eastAsia"/>
                                <w:color w:val="FF0000"/>
                                <w:sz w:val="22"/>
                                <w:szCs w:val="22"/>
                              </w:rPr>
                              <w:t>※若因天候不佳無法搭乘，則改訂第二日搭乘，惟第二日是否搭乘仍需視訂位狀況而定，若因天候不佳或客滿無法搭乘，則將全額退費，敬請見諒。</w:t>
                            </w:r>
                          </w:p>
                          <w:p w14:paraId="2E651E60" w14:textId="77777777" w:rsidR="00A145F2" w:rsidRPr="00A4486C" w:rsidRDefault="00A145F2" w:rsidP="00A145F2">
                            <w:pPr>
                              <w:spacing w:line="360" w:lineRule="exact"/>
                              <w:rPr>
                                <w:rFonts w:ascii="微軟正黑體" w:eastAsia="微軟正黑體" w:hAnsi="微軟正黑體"/>
                                <w:sz w:val="22"/>
                                <w:szCs w:val="22"/>
                              </w:rPr>
                            </w:pPr>
                            <w:r w:rsidRPr="00A4486C">
                              <w:rPr>
                                <w:rFonts w:ascii="微軟正黑體" w:eastAsia="微軟正黑體" w:hAnsi="微軟正黑體" w:hint="eastAsia"/>
                                <w:sz w:val="22"/>
                                <w:szCs w:val="22"/>
                              </w:rPr>
                              <w:t>★懼高症或特殊疾病者不適宜，請自行評估健康及安全狀況。</w:t>
                            </w:r>
                          </w:p>
                          <w:p w14:paraId="784B1453" w14:textId="77777777" w:rsidR="00A145F2" w:rsidRPr="00A4486C" w:rsidRDefault="00A145F2" w:rsidP="00A145F2">
                            <w:pPr>
                              <w:spacing w:line="360" w:lineRule="exact"/>
                              <w:rPr>
                                <w:rFonts w:ascii="微軟正黑體" w:eastAsia="微軟正黑體" w:hAnsi="微軟正黑體"/>
                                <w:sz w:val="22"/>
                                <w:szCs w:val="22"/>
                              </w:rPr>
                            </w:pPr>
                            <w:r w:rsidRPr="00A4486C">
                              <w:rPr>
                                <w:rFonts w:ascii="微軟正黑體" w:eastAsia="微軟正黑體" w:hAnsi="微軟正黑體" w:hint="eastAsia"/>
                                <w:sz w:val="22"/>
                                <w:szCs w:val="22"/>
                              </w:rPr>
                              <w:t>★年齡不得低於6歲，身高不得低於120CM，且16歲以下孩童必須有成人陪同；若年齡高於75歲以上，熱氣球公司會視您個人狀況決定是否搭乘。</w:t>
                            </w:r>
                          </w:p>
                          <w:p w14:paraId="7357B0FB" w14:textId="77777777" w:rsidR="00A145F2" w:rsidRPr="00A4486C" w:rsidRDefault="00A145F2" w:rsidP="00A145F2">
                            <w:pPr>
                              <w:spacing w:line="360" w:lineRule="exact"/>
                              <w:rPr>
                                <w:rFonts w:ascii="微軟正黑體" w:eastAsia="微軟正黑體" w:hAnsi="微軟正黑體"/>
                                <w:sz w:val="22"/>
                                <w:szCs w:val="22"/>
                              </w:rPr>
                            </w:pPr>
                            <w:r w:rsidRPr="00A4486C">
                              <w:rPr>
                                <w:rFonts w:ascii="微軟正黑體" w:eastAsia="微軟正黑體" w:hAnsi="微軟正黑體" w:hint="eastAsia"/>
                                <w:sz w:val="22"/>
                                <w:szCs w:val="22"/>
                              </w:rPr>
                              <w:t>★基於安全考量，禁止孕婦、全程使用輪椅者搭乘熱氣球，出發前敬請填寫熱氣球健康狀況調查表。</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A627A10" id="_x0000_t202" coordsize="21600,21600" o:spt="202" path="m,l,21600r21600,l21600,xe">
                <v:stroke joinstyle="miter"/>
                <v:path gradientshapeok="t" o:connecttype="rect"/>
              </v:shapetype>
              <v:shape id="Text Box 423" o:spid="_x0000_s1026" type="#_x0000_t202" style="position:absolute;left:0;text-align:left;margin-left:0;margin-top:51pt;width:539.35pt;height:169.9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">
                <v:stroke dashstyle="dash"/>
                <v:textbox style="mso-fit-shape-to-text:t">
                  <w:txbxContent>
                    <w:p w14:paraId="32EDAD04" w14:textId="77777777" w:rsidR="00A145F2" w:rsidRPr="00A4486C" w:rsidRDefault="00A145F2" w:rsidP="00A145F2">
                      <w:pPr>
                        <w:spacing w:line="360" w:lineRule="exact"/>
                        <w:rPr>
                          <w:rFonts w:ascii="微軟正黑體" w:eastAsia="微軟正黑體" w:hAnsi="微軟正黑體"/>
                          <w:b/>
                          <w:color w:val="0070C0"/>
                          <w:sz w:val="22"/>
                          <w:szCs w:val="22"/>
                        </w:rPr>
                      </w:pPr>
                      <w:r w:rsidRPr="00A4486C">
                        <w:rPr>
                          <w:rFonts w:ascii="微軟正黑體" w:eastAsia="微軟正黑體" w:hAnsi="微軟正黑體" w:hint="eastAsia"/>
                          <w:b/>
                          <w:color w:val="0070C0"/>
                          <w:sz w:val="22"/>
                          <w:szCs w:val="22"/>
                        </w:rPr>
                        <w:t>建議自費</w:t>
                      </w:r>
                    </w:p>
                    <w:p w14:paraId="63135369" w14:textId="7769A8C8" w:rsidR="00A145F2" w:rsidRPr="00A4486C" w:rsidRDefault="00A145F2" w:rsidP="00A145F2">
                      <w:pPr>
                        <w:spacing w:line="360" w:lineRule="exact"/>
                        <w:rPr>
                          <w:rFonts w:ascii="微軟正黑體" w:eastAsia="微軟正黑體" w:hAnsi="微軟正黑體"/>
                          <w:sz w:val="22"/>
                          <w:szCs w:val="22"/>
                        </w:rPr>
                      </w:pPr>
                      <w:r w:rsidRPr="00A4486C">
                        <w:rPr>
                          <w:rFonts w:ascii="微軟正黑體" w:eastAsia="微軟正黑體" w:hAnsi="微軟正黑體" w:hint="eastAsia"/>
                          <w:sz w:val="22"/>
                          <w:szCs w:val="22"/>
                        </w:rPr>
                        <w:t>熱氣球之旅USD$</w:t>
                      </w:r>
                      <w:r w:rsidR="00235338">
                        <w:rPr>
                          <w:rFonts w:ascii="微軟正黑體" w:eastAsia="微軟正黑體" w:hAnsi="微軟正黑體" w:hint="eastAsia"/>
                          <w:sz w:val="22"/>
                          <w:szCs w:val="22"/>
                        </w:rPr>
                        <w:t>300</w:t>
                      </w:r>
                      <w:r w:rsidRPr="00A4486C">
                        <w:rPr>
                          <w:rFonts w:ascii="微軟正黑體" w:eastAsia="微軟正黑體" w:hAnsi="微軟正黑體" w:hint="eastAsia"/>
                          <w:sz w:val="22"/>
                          <w:szCs w:val="22"/>
                        </w:rPr>
                        <w:t>:搭乘熱氣球從高處俯瞰整個卡帕多奇亞城市，起伏的山岩、風化形成變化萬千的岩石山峰壯麗可觀，彷彿世外桃源，在高空可將這樣的美景盡收眼底</w:t>
                      </w:r>
                    </w:p>
                    <w:p w14:paraId="7773BEA1" w14:textId="77777777" w:rsidR="00A145F2" w:rsidRPr="00A4486C" w:rsidRDefault="00A145F2" w:rsidP="00A145F2">
                      <w:pPr>
                        <w:spacing w:line="360" w:lineRule="exact"/>
                        <w:rPr>
                          <w:rFonts w:ascii="微軟正黑體" w:eastAsia="微軟正黑體" w:hAnsi="微軟正黑體"/>
                          <w:color w:val="FF0000"/>
                          <w:sz w:val="22"/>
                          <w:szCs w:val="22"/>
                        </w:rPr>
                      </w:pPr>
                      <w:r w:rsidRPr="00A4486C">
                        <w:rPr>
                          <w:rFonts w:ascii="微軟正黑體" w:eastAsia="微軟正黑體" w:hAnsi="微軟正黑體" w:hint="eastAsia"/>
                          <w:color w:val="FF0000"/>
                          <w:sz w:val="22"/>
                          <w:szCs w:val="22"/>
                        </w:rPr>
                        <w:t>※若因天候不佳無法搭乘，則改訂第二日搭乘，惟第二日是否搭乘仍需視訂位狀況而定，若因天候不佳或客滿無法搭乘，則將全額退費，敬請見諒。</w:t>
                      </w:r>
                    </w:p>
                    <w:p w14:paraId="2E651E60" w14:textId="77777777" w:rsidR="00A145F2" w:rsidRPr="00A4486C" w:rsidRDefault="00A145F2" w:rsidP="00A145F2">
                      <w:pPr>
                        <w:spacing w:line="360" w:lineRule="exact"/>
                        <w:rPr>
                          <w:rFonts w:ascii="微軟正黑體" w:eastAsia="微軟正黑體" w:hAnsi="微軟正黑體"/>
                          <w:sz w:val="22"/>
                          <w:szCs w:val="22"/>
                        </w:rPr>
                      </w:pPr>
                      <w:r w:rsidRPr="00A4486C">
                        <w:rPr>
                          <w:rFonts w:ascii="微軟正黑體" w:eastAsia="微軟正黑體" w:hAnsi="微軟正黑體" w:hint="eastAsia"/>
                          <w:sz w:val="22"/>
                          <w:szCs w:val="22"/>
                        </w:rPr>
                        <w:t>★懼高症或特殊疾病者不適宜，請自行評估健康及安全狀況。</w:t>
                      </w:r>
                    </w:p>
                    <w:p w14:paraId="784B1453" w14:textId="77777777" w:rsidR="00A145F2" w:rsidRPr="00A4486C" w:rsidRDefault="00A145F2" w:rsidP="00A145F2">
                      <w:pPr>
                        <w:spacing w:line="360" w:lineRule="exact"/>
                        <w:rPr>
                          <w:rFonts w:ascii="微軟正黑體" w:eastAsia="微軟正黑體" w:hAnsi="微軟正黑體"/>
                          <w:sz w:val="22"/>
                          <w:szCs w:val="22"/>
                        </w:rPr>
                      </w:pPr>
                      <w:r w:rsidRPr="00A4486C">
                        <w:rPr>
                          <w:rFonts w:ascii="微軟正黑體" w:eastAsia="微軟正黑體" w:hAnsi="微軟正黑體" w:hint="eastAsia"/>
                          <w:sz w:val="22"/>
                          <w:szCs w:val="22"/>
                        </w:rPr>
                        <w:t>★年齡不得低於6歲，身高不得低於120CM，且16歲以下孩童必須有成人陪同；若年齡高於75歲以上，熱氣球公司會視您個人狀況決定是否搭乘。</w:t>
                      </w:r>
                    </w:p>
                    <w:p w14:paraId="7357B0FB" w14:textId="77777777" w:rsidR="00A145F2" w:rsidRPr="00A4486C" w:rsidRDefault="00A145F2" w:rsidP="00A145F2">
                      <w:pPr>
                        <w:spacing w:line="360" w:lineRule="exact"/>
                        <w:rPr>
                          <w:rFonts w:ascii="微軟正黑體" w:eastAsia="微軟正黑體" w:hAnsi="微軟正黑體"/>
                          <w:sz w:val="22"/>
                          <w:szCs w:val="22"/>
                        </w:rPr>
                      </w:pPr>
                      <w:r w:rsidRPr="00A4486C">
                        <w:rPr>
                          <w:rFonts w:ascii="微軟正黑體" w:eastAsia="微軟正黑體" w:hAnsi="微軟正黑體" w:hint="eastAsia"/>
                          <w:sz w:val="22"/>
                          <w:szCs w:val="22"/>
                        </w:rPr>
                        <w:t>★基於安全考量，禁止孕婦、全程使用輪椅者搭乘熱氣球，出發前敬請填寫熱氣球健康狀況調查表。</w:t>
                      </w:r>
                    </w:p>
                  </w:txbxContent>
                </v:textbox>
                <w10:wrap type="square"/>
              </v:shape>
            </w:pict>
          </mc:Fallback>
        </mc:AlternateContent>
      </w:r>
      <w:r w:rsidR="0087050B" w:rsidRPr="00A4486C">
        <w:rPr>
          <w:rFonts w:ascii="微軟正黑體" w:eastAsia="微軟正黑體" w:hAnsi="微軟正黑體" w:cs="Arial" w:hint="eastAsia"/>
          <w:color w:val="111111"/>
          <w:sz w:val="22"/>
          <w:szCs w:val="22"/>
        </w:rPr>
        <w:t>2.</w:t>
      </w:r>
      <w:r w:rsidR="0087050B" w:rsidRPr="00A4486C">
        <w:rPr>
          <w:rFonts w:ascii="微軟正黑體" w:eastAsia="微軟正黑體" w:hAnsi="微軟正黑體" w:cs="Arial"/>
          <w:color w:val="111111"/>
          <w:sz w:val="22"/>
          <w:szCs w:val="22"/>
        </w:rPr>
        <w:t>基本資料表格一份。</w:t>
      </w:r>
    </w:p>
    <w:tbl>
      <w:tblPr>
        <w:tblW w:w="10747" w:type="dxa"/>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shd w:val="clear" w:color="auto" w:fill="99CCFF"/>
        <w:tblLayout w:type="fixed"/>
        <w:tblLook w:val="01E0" w:firstRow="1" w:lastRow="1" w:firstColumn="1" w:lastColumn="1" w:noHBand="0" w:noVBand="0"/>
      </w:tblPr>
      <w:tblGrid>
        <w:gridCol w:w="272"/>
        <w:gridCol w:w="10475"/>
      </w:tblGrid>
      <w:tr w:rsidR="00C61FF8" w:rsidRPr="004C3BD4" w14:paraId="04918F1E" w14:textId="77777777" w:rsidTr="00A56C55">
        <w:trPr>
          <w:trHeight w:val="72"/>
          <w:jc w:val="center"/>
        </w:trPr>
        <w:tc>
          <w:tcPr>
            <w:tcW w:w="272" w:type="dxa"/>
            <w:shd w:val="clear" w:color="auto" w:fill="008D8A"/>
            <w:vAlign w:val="center"/>
          </w:tcPr>
          <w:p w14:paraId="3DB4B687" w14:textId="77777777" w:rsidR="00C61FF8" w:rsidRPr="004C3BD4" w:rsidRDefault="00C61FF8" w:rsidP="006C15DB">
            <w:pPr>
              <w:spacing w:line="360" w:lineRule="exact"/>
              <w:jc w:val="both"/>
              <w:rPr>
                <w:rFonts w:ascii="華康儷中黑" w:eastAsia="華康儷中黑" w:hAnsi="新細明體"/>
                <w:color w:val="005555"/>
                <w:sz w:val="28"/>
                <w:szCs w:val="28"/>
              </w:rPr>
            </w:pPr>
          </w:p>
        </w:tc>
        <w:tc>
          <w:tcPr>
            <w:tcW w:w="10475" w:type="dxa"/>
            <w:shd w:val="clear" w:color="auto" w:fill="E5FFFF"/>
            <w:vAlign w:val="center"/>
          </w:tcPr>
          <w:p w14:paraId="58CB2685" w14:textId="77777777" w:rsidR="00C61FF8" w:rsidRPr="004C3BD4" w:rsidRDefault="00C61FF8" w:rsidP="006C15DB">
            <w:pPr>
              <w:tabs>
                <w:tab w:val="left" w:pos="703"/>
              </w:tabs>
              <w:spacing w:line="360" w:lineRule="exact"/>
              <w:jc w:val="both"/>
              <w:rPr>
                <w:rFonts w:ascii="華康儷中黑" w:eastAsia="華康儷中黑" w:hAnsi="Arial" w:cs="Arial"/>
                <w:bCs/>
                <w:color w:val="005555"/>
              </w:rPr>
            </w:pPr>
            <w:r w:rsidRPr="00204E93">
              <w:rPr>
                <w:rFonts w:ascii="Arial" w:hAnsi="Arial" w:cs="Arial"/>
                <w:color w:val="365F91"/>
                <w:spacing w:val="40"/>
                <w:position w:val="3"/>
                <w:sz w:val="32"/>
                <w:szCs w:val="32"/>
              </w:rPr>
              <w:sym w:font="Webdings" w:char="F055"/>
            </w:r>
            <w:r>
              <w:rPr>
                <w:rFonts w:ascii="微軟正黑體" w:eastAsia="微軟正黑體" w:hAnsi="微軟正黑體" w:hint="eastAsia"/>
                <w:b/>
                <w:color w:val="005555"/>
              </w:rPr>
              <w:t>貼心提醒</w:t>
            </w:r>
          </w:p>
        </w:tc>
      </w:tr>
    </w:tbl>
    <w:p w14:paraId="31139FD6" w14:textId="48370E5C" w:rsidR="00A145F2" w:rsidRPr="00A145F2" w:rsidRDefault="00A145F2" w:rsidP="00A145F2">
      <w:pPr>
        <w:pStyle w:val="Web"/>
        <w:spacing w:before="0" w:beforeAutospacing="0" w:after="0" w:afterAutospacing="0" w:line="0" w:lineRule="atLeast"/>
        <w:rPr>
          <w:rFonts w:ascii="微軟正黑體" w:eastAsia="微軟正黑體" w:hAnsi="微軟正黑體" w:cs="Times New Roman"/>
          <w:b/>
          <w:color w:val="0070C0"/>
          <w:kern w:val="2"/>
          <w:sz w:val="22"/>
          <w:szCs w:val="22"/>
        </w:rPr>
      </w:pPr>
    </w:p>
    <w:p w14:paraId="39FC188F" w14:textId="1B47EB1E" w:rsidR="00C61FF8" w:rsidRPr="00A145F2" w:rsidRDefault="00C61FF8" w:rsidP="00A145F2">
      <w:pPr>
        <w:pStyle w:val="Web"/>
        <w:spacing w:before="0" w:beforeAutospacing="0" w:after="0" w:afterAutospacing="0" w:line="0" w:lineRule="atLeast"/>
        <w:rPr>
          <w:rFonts w:ascii="微軟正黑體" w:eastAsia="微軟正黑體" w:hAnsi="微軟正黑體"/>
          <w:b/>
          <w:bCs/>
          <w:color w:val="365F91"/>
          <w:sz w:val="22"/>
          <w:szCs w:val="22"/>
        </w:rPr>
      </w:pPr>
      <w:r w:rsidRPr="00A145F2">
        <w:rPr>
          <w:rStyle w:val="ac"/>
          <w:rFonts w:ascii="微軟正黑體" w:eastAsia="微軟正黑體" w:hAnsi="微軟正黑體"/>
          <w:color w:val="365F91"/>
          <w:sz w:val="22"/>
          <w:szCs w:val="22"/>
        </w:rPr>
        <w:t>行程貼心提醒</w:t>
      </w:r>
      <w:r w:rsidRPr="00A145F2">
        <w:rPr>
          <w:rStyle w:val="ac"/>
          <w:rFonts w:ascii="微軟正黑體" w:eastAsia="微軟正黑體" w:hAnsi="微軟正黑體" w:hint="eastAsia"/>
          <w:color w:val="365F91"/>
          <w:sz w:val="22"/>
          <w:szCs w:val="22"/>
        </w:rPr>
        <w:t>：</w:t>
      </w:r>
    </w:p>
    <w:p w14:paraId="188AE8AC" w14:textId="2F2AA079" w:rsidR="005F038F" w:rsidRPr="00A145F2" w:rsidRDefault="00C61FF8" w:rsidP="00A145F2">
      <w:pPr>
        <w:pStyle w:val="Web"/>
        <w:spacing w:before="0" w:beforeAutospacing="0" w:after="0" w:afterAutospacing="0" w:line="0" w:lineRule="atLeast"/>
        <w:rPr>
          <w:rFonts w:ascii="Arial" w:eastAsia="微軟正黑體" w:hAnsi="Arial" w:cs="Arial"/>
          <w:color w:val="FF0000"/>
          <w:sz w:val="22"/>
          <w:szCs w:val="22"/>
        </w:rPr>
      </w:pPr>
      <w:r w:rsidRPr="00A145F2">
        <w:rPr>
          <w:rFonts w:ascii="Arial" w:eastAsia="微軟正黑體" w:hAnsi="Arial" w:cs="Arial"/>
          <w:color w:val="444444"/>
          <w:sz w:val="22"/>
          <w:szCs w:val="22"/>
        </w:rPr>
        <w:t>1.</w:t>
      </w:r>
      <w:r w:rsidR="00BF612A" w:rsidRPr="00A145F2">
        <w:rPr>
          <w:rFonts w:ascii="微軟正黑體" w:eastAsia="微軟正黑體" w:hAnsi="微軟正黑體"/>
          <w:color w:val="444444"/>
          <w:sz w:val="22"/>
          <w:szCs w:val="22"/>
        </w:rPr>
        <w:t>售價已包含稅、燃油費</w:t>
      </w:r>
      <w:r w:rsidR="00BF612A" w:rsidRPr="00A145F2">
        <w:rPr>
          <w:rFonts w:ascii="微軟正黑體" w:eastAsia="微軟正黑體" w:hAnsi="微軟正黑體" w:hint="eastAsia"/>
          <w:color w:val="444444"/>
          <w:sz w:val="22"/>
          <w:szCs w:val="22"/>
        </w:rPr>
        <w:t>，不含領隊、司機、導遊小費，小費建議每人每天USD$12元，11天共$132元</w:t>
      </w:r>
      <w:r w:rsidR="00BF612A" w:rsidRPr="00A145F2">
        <w:rPr>
          <w:rFonts w:ascii="微軟正黑體" w:eastAsia="微軟正黑體" w:hAnsi="微軟正黑體"/>
          <w:color w:val="444444"/>
          <w:sz w:val="22"/>
          <w:szCs w:val="22"/>
        </w:rPr>
        <w:t>。</w:t>
      </w:r>
      <w:r w:rsidR="00BF612A" w:rsidRPr="00A145F2">
        <w:rPr>
          <w:rFonts w:ascii="微軟正黑體" w:eastAsia="微軟正黑體" w:hAnsi="微軟正黑體"/>
          <w:color w:val="444444"/>
          <w:sz w:val="22"/>
          <w:szCs w:val="22"/>
        </w:rPr>
        <w:br/>
      </w:r>
      <w:r w:rsidRPr="00A145F2">
        <w:rPr>
          <w:rFonts w:ascii="Arial" w:eastAsia="微軟正黑體" w:hAnsi="Arial" w:cs="Arial"/>
          <w:color w:val="444444"/>
          <w:sz w:val="22"/>
          <w:szCs w:val="22"/>
        </w:rPr>
        <w:t>2.</w:t>
      </w:r>
      <w:r w:rsidRPr="00A145F2">
        <w:rPr>
          <w:rFonts w:ascii="微軟正黑體" w:eastAsia="微軟正黑體" w:hAnsi="微軟正黑體"/>
          <w:color w:val="444444"/>
          <w:sz w:val="22"/>
          <w:szCs w:val="22"/>
        </w:rPr>
        <w:t>本公司保留有做行程調整之權利，得視航空公司班機與輪船班次的確認，依出發前說明會行程資料為準。</w:t>
      </w:r>
      <w:r w:rsidRPr="00A145F2">
        <w:rPr>
          <w:rFonts w:ascii="微軟正黑體" w:eastAsia="微軟正黑體" w:hAnsi="微軟正黑體"/>
          <w:color w:val="444444"/>
          <w:sz w:val="22"/>
          <w:szCs w:val="22"/>
        </w:rPr>
        <w:br/>
      </w:r>
      <w:r w:rsidRPr="00A145F2">
        <w:rPr>
          <w:rFonts w:ascii="Arial" w:eastAsia="微軟正黑體" w:hAnsi="Arial" w:cs="Arial"/>
          <w:color w:val="444444"/>
          <w:sz w:val="22"/>
          <w:szCs w:val="22"/>
        </w:rPr>
        <w:t>3.</w:t>
      </w:r>
      <w:r w:rsidRPr="00A145F2">
        <w:rPr>
          <w:rFonts w:ascii="微軟正黑體" w:eastAsia="微軟正黑體" w:hAnsi="微軟正黑體"/>
          <w:color w:val="444444"/>
          <w:sz w:val="22"/>
          <w:szCs w:val="22"/>
        </w:rPr>
        <w:t>本行程有時會因飯店及交通狀況等，不可抗拒之因素，行程前後更動或調整以出團當地安排為主。</w:t>
      </w:r>
      <w:r w:rsidRPr="00A145F2">
        <w:rPr>
          <w:rFonts w:ascii="微軟正黑體" w:eastAsia="微軟正黑體" w:hAnsi="微軟正黑體"/>
          <w:color w:val="444444"/>
          <w:sz w:val="22"/>
          <w:szCs w:val="22"/>
        </w:rPr>
        <w:br/>
      </w:r>
      <w:r w:rsidRPr="00A145F2">
        <w:rPr>
          <w:rFonts w:ascii="Arial" w:eastAsia="微軟正黑體" w:hAnsi="Arial" w:cs="Arial"/>
          <w:color w:val="444444"/>
          <w:sz w:val="22"/>
          <w:szCs w:val="22"/>
        </w:rPr>
        <w:t>4.</w:t>
      </w:r>
      <w:r w:rsidRPr="00A145F2">
        <w:rPr>
          <w:rFonts w:ascii="微軟正黑體" w:eastAsia="微軟正黑體" w:hAnsi="微軟正黑體"/>
          <w:color w:val="444444"/>
          <w:sz w:val="22"/>
          <w:szCs w:val="22"/>
        </w:rPr>
        <w:t>本公司綜合旅行業遵照旅行業管理規則第五十三條規定，觀光局規定四千一百萬元履約責任險及品保協會保障，為旅客投保責任保險新台幣伍百萬元及二十萬元意外受傷醫療險，讓旅客玩得安心盡興。</w:t>
      </w:r>
      <w:r w:rsidRPr="00A145F2">
        <w:rPr>
          <w:rFonts w:ascii="微軟正黑體" w:eastAsia="微軟正黑體" w:hAnsi="微軟正黑體"/>
          <w:color w:val="444444"/>
          <w:sz w:val="22"/>
          <w:szCs w:val="22"/>
        </w:rPr>
        <w:br/>
      </w:r>
      <w:r w:rsidR="005F038F" w:rsidRPr="00A145F2">
        <w:rPr>
          <w:rFonts w:ascii="Arial" w:eastAsia="微軟正黑體" w:hAnsi="Arial" w:cs="Arial"/>
          <w:color w:val="FF0000"/>
          <w:sz w:val="22"/>
          <w:szCs w:val="22"/>
        </w:rPr>
        <w:t>5.70</w:t>
      </w:r>
      <w:r w:rsidR="005F038F" w:rsidRPr="00A145F2">
        <w:rPr>
          <w:rFonts w:ascii="Arial" w:eastAsia="微軟正黑體" w:hAnsi="Arial" w:cs="Arial" w:hint="eastAsia"/>
          <w:color w:val="FF0000"/>
          <w:sz w:val="22"/>
          <w:szCs w:val="22"/>
        </w:rPr>
        <w:t>歲以上及</w:t>
      </w:r>
      <w:r w:rsidR="005F038F" w:rsidRPr="00A145F2">
        <w:rPr>
          <w:rFonts w:ascii="Arial" w:eastAsia="微軟正黑體" w:hAnsi="Arial" w:cs="Arial"/>
          <w:color w:val="FF0000"/>
          <w:sz w:val="22"/>
          <w:szCs w:val="22"/>
        </w:rPr>
        <w:t>15</w:t>
      </w:r>
      <w:r w:rsidR="005F038F" w:rsidRPr="00A145F2">
        <w:rPr>
          <w:rFonts w:ascii="Arial" w:eastAsia="微軟正黑體" w:hAnsi="Arial" w:cs="Arial" w:hint="eastAsia"/>
          <w:color w:val="FF0000"/>
          <w:sz w:val="22"/>
          <w:szCs w:val="22"/>
        </w:rPr>
        <w:t>歲以下因保險法令規定僅能投保</w:t>
      </w:r>
      <w:r w:rsidR="005F038F" w:rsidRPr="00A145F2">
        <w:rPr>
          <w:rFonts w:ascii="Arial" w:eastAsia="微軟正黑體" w:hAnsi="Arial" w:cs="Arial"/>
          <w:color w:val="FF0000"/>
          <w:sz w:val="22"/>
          <w:szCs w:val="22"/>
        </w:rPr>
        <w:t>250</w:t>
      </w:r>
      <w:r w:rsidR="005F038F" w:rsidRPr="00A145F2">
        <w:rPr>
          <w:rFonts w:ascii="Arial" w:eastAsia="微軟正黑體" w:hAnsi="Arial" w:cs="Arial" w:hint="eastAsia"/>
          <w:color w:val="FF0000"/>
          <w:sz w:val="22"/>
          <w:szCs w:val="22"/>
        </w:rPr>
        <w:t>萬旅遊責任險及</w:t>
      </w:r>
      <w:r w:rsidR="005F038F" w:rsidRPr="00A145F2">
        <w:rPr>
          <w:rFonts w:ascii="Arial" w:eastAsia="微軟正黑體" w:hAnsi="Arial" w:cs="Arial"/>
          <w:color w:val="FF0000"/>
          <w:sz w:val="22"/>
          <w:szCs w:val="22"/>
        </w:rPr>
        <w:t>20</w:t>
      </w:r>
      <w:r w:rsidR="005F038F" w:rsidRPr="00A145F2">
        <w:rPr>
          <w:rFonts w:ascii="Arial" w:eastAsia="微軟正黑體" w:hAnsi="Arial" w:cs="Arial" w:hint="eastAsia"/>
          <w:color w:val="FF0000"/>
          <w:sz w:val="22"/>
          <w:szCs w:val="22"/>
        </w:rPr>
        <w:t>萬醫療險，敬請知悉。</w:t>
      </w:r>
    </w:p>
    <w:p w14:paraId="240CC6D5" w14:textId="77777777" w:rsidR="005F038F" w:rsidRPr="00A145F2" w:rsidRDefault="005F038F" w:rsidP="00A145F2">
      <w:pPr>
        <w:pStyle w:val="Web"/>
        <w:spacing w:before="0" w:beforeAutospacing="0" w:after="0" w:afterAutospacing="0" w:line="0" w:lineRule="atLeast"/>
        <w:rPr>
          <w:rFonts w:ascii="微軟正黑體" w:eastAsia="微軟正黑體" w:hAnsi="微軟正黑體"/>
          <w:color w:val="FF0000"/>
          <w:sz w:val="22"/>
          <w:szCs w:val="22"/>
        </w:rPr>
      </w:pPr>
      <w:r w:rsidRPr="00A145F2">
        <w:rPr>
          <w:rFonts w:ascii="Arial" w:eastAsia="微軟正黑體" w:hAnsi="Arial" w:cs="Arial"/>
          <w:color w:val="FF0000"/>
          <w:sz w:val="22"/>
          <w:szCs w:val="22"/>
        </w:rPr>
        <w:t>6.</w:t>
      </w:r>
      <w:r w:rsidRPr="00A145F2">
        <w:rPr>
          <w:rFonts w:ascii="微軟正黑體" w:eastAsia="微軟正黑體" w:hAnsi="微軟正黑體" w:hint="eastAsia"/>
          <w:color w:val="FF0000"/>
          <w:sz w:val="22"/>
          <w:szCs w:val="22"/>
        </w:rPr>
        <w:t>溫馨提醒～為考量旅客自身之旅遊安全並顧及同團其它團員之旅遊權益，凡年滿</w:t>
      </w:r>
      <w:r w:rsidRPr="00A145F2">
        <w:rPr>
          <w:rFonts w:ascii="Arial" w:eastAsia="微軟正黑體" w:hAnsi="Arial" w:cs="Arial"/>
          <w:color w:val="FF0000"/>
          <w:sz w:val="22"/>
          <w:szCs w:val="22"/>
        </w:rPr>
        <w:t>70</w:t>
      </w:r>
      <w:r w:rsidRPr="00A145F2">
        <w:rPr>
          <w:rFonts w:ascii="微軟正黑體" w:eastAsia="微軟正黑體" w:hAnsi="微軟正黑體" w:hint="eastAsia"/>
          <w:color w:val="FF0000"/>
          <w:sz w:val="22"/>
          <w:szCs w:val="22"/>
        </w:rPr>
        <w:t>歲以上或行動不便之貴賓，需有家人或親友同行，方始接受報名，不便之處，尚祈見諒！</w:t>
      </w:r>
    </w:p>
    <w:p w14:paraId="1934A3A3" w14:textId="77777777" w:rsidR="00C61FF8" w:rsidRPr="00A145F2" w:rsidRDefault="00C61FF8" w:rsidP="00A145F2">
      <w:pPr>
        <w:pStyle w:val="Web"/>
        <w:spacing w:before="0" w:beforeAutospacing="0" w:after="0" w:afterAutospacing="0" w:line="0" w:lineRule="atLeast"/>
        <w:rPr>
          <w:rFonts w:ascii="微軟正黑體" w:eastAsia="微軟正黑體" w:hAnsi="微軟正黑體"/>
          <w:color w:val="FF0000"/>
          <w:sz w:val="22"/>
          <w:szCs w:val="22"/>
        </w:rPr>
      </w:pPr>
    </w:p>
    <w:p w14:paraId="137657EB" w14:textId="77777777" w:rsidR="00C61FF8" w:rsidRPr="00A145F2" w:rsidRDefault="00C61FF8" w:rsidP="00A145F2">
      <w:pPr>
        <w:pStyle w:val="Web"/>
        <w:spacing w:before="0" w:beforeAutospacing="0" w:after="0" w:afterAutospacing="0" w:line="0" w:lineRule="atLeast"/>
        <w:rPr>
          <w:rFonts w:ascii="微軟正黑體" w:eastAsia="微軟正黑體" w:hAnsi="微軟正黑體"/>
          <w:color w:val="444444"/>
          <w:sz w:val="22"/>
          <w:szCs w:val="22"/>
        </w:rPr>
      </w:pPr>
      <w:r w:rsidRPr="00A145F2">
        <w:rPr>
          <w:rStyle w:val="ac"/>
          <w:rFonts w:ascii="微軟正黑體" w:eastAsia="微軟正黑體" w:hAnsi="微軟正黑體"/>
          <w:color w:val="365F91"/>
          <w:sz w:val="22"/>
          <w:szCs w:val="22"/>
        </w:rPr>
        <w:t>餐食提醒：</w:t>
      </w:r>
      <w:r w:rsidRPr="00A145F2">
        <w:rPr>
          <w:rFonts w:ascii="微軟正黑體" w:eastAsia="微軟正黑體" w:hAnsi="微軟正黑體"/>
          <w:color w:val="365F91"/>
          <w:sz w:val="22"/>
          <w:szCs w:val="22"/>
        </w:rPr>
        <w:br/>
      </w:r>
      <w:r w:rsidRPr="00A145F2">
        <w:rPr>
          <w:rFonts w:ascii="微軟正黑體" w:eastAsia="微軟正黑體" w:hAnsi="微軟正黑體"/>
          <w:color w:val="444444"/>
          <w:sz w:val="22"/>
          <w:szCs w:val="22"/>
        </w:rPr>
        <w:t>1.台灣與世界各國飲食文化多有差異，無法符合台灣口味敬請見諒。而國外的多數素食者可食用蔥、蒜、辣椒、奶蛋甚至魚肉的餐飲，為尊重台灣素食貴賓的飲食習慣，在避免使用上述食材的前提 下，各餐廳多以各式蔬菜、雞蛋或起士等食材搭配提供給素食貴賓，且當地購買全素食品也相當 不易，故建議各位貴賓，如有需要請自行事先準備素食品，以備不時之需。</w:t>
      </w:r>
      <w:r w:rsidRPr="00A145F2">
        <w:rPr>
          <w:rFonts w:ascii="微軟正黑體" w:eastAsia="微軟正黑體" w:hAnsi="微軟正黑體"/>
          <w:color w:val="444444"/>
          <w:sz w:val="22"/>
          <w:szCs w:val="22"/>
        </w:rPr>
        <w:br/>
        <w:t>2.航空公司特殊餐需求：如兒童餐、素食餐...等，請於航班起飛時間</w:t>
      </w:r>
      <w:r w:rsidRPr="00A145F2">
        <w:rPr>
          <w:rFonts w:ascii="Arial" w:eastAsia="微軟正黑體" w:hAnsi="Arial" w:cs="Arial"/>
          <w:color w:val="444444"/>
          <w:sz w:val="22"/>
          <w:szCs w:val="22"/>
        </w:rPr>
        <w:t>7</w:t>
      </w:r>
      <w:r w:rsidRPr="00A145F2">
        <w:rPr>
          <w:rFonts w:ascii="微軟正黑體" w:eastAsia="微軟正黑體" w:hAnsi="微軟正黑體"/>
          <w:color w:val="444444"/>
          <w:sz w:val="22"/>
          <w:szCs w:val="22"/>
        </w:rPr>
        <w:t>個工作日前向您的業務提出需求；航班起飛</w:t>
      </w:r>
      <w:r w:rsidRPr="00A145F2">
        <w:rPr>
          <w:rFonts w:ascii="Arial" w:eastAsia="微軟正黑體" w:hAnsi="Arial" w:cs="Arial"/>
          <w:color w:val="444444"/>
          <w:sz w:val="22"/>
          <w:szCs w:val="22"/>
        </w:rPr>
        <w:t>3</w:t>
      </w:r>
      <w:r w:rsidRPr="00A145F2">
        <w:rPr>
          <w:rFonts w:ascii="微軟正黑體" w:eastAsia="微軟正黑體" w:hAnsi="微軟正黑體"/>
          <w:color w:val="444444"/>
          <w:sz w:val="22"/>
          <w:szCs w:val="22"/>
        </w:rPr>
        <w:t>個工作日內，因航空公司訂餐作業因素恕無法接受變更，敬請瞭解。</w:t>
      </w:r>
    </w:p>
    <w:p w14:paraId="3E179296" w14:textId="24A40BB8" w:rsidR="005F038F" w:rsidRPr="00A145F2" w:rsidRDefault="00C61FF8" w:rsidP="00A145F2">
      <w:pPr>
        <w:spacing w:line="0" w:lineRule="atLeast"/>
        <w:rPr>
          <w:rFonts w:ascii="微軟正黑體" w:eastAsia="微軟正黑體" w:hAnsi="微軟正黑體"/>
          <w:color w:val="444444"/>
          <w:sz w:val="22"/>
          <w:szCs w:val="22"/>
        </w:rPr>
      </w:pPr>
      <w:r w:rsidRPr="00A145F2">
        <w:rPr>
          <w:rStyle w:val="ac"/>
          <w:rFonts w:ascii="微軟正黑體" w:eastAsia="微軟正黑體" w:hAnsi="微軟正黑體"/>
          <w:color w:val="365F91"/>
          <w:sz w:val="22"/>
          <w:szCs w:val="22"/>
        </w:rPr>
        <w:t>參團提醒：</w:t>
      </w:r>
      <w:r w:rsidRPr="00A145F2">
        <w:rPr>
          <w:rFonts w:ascii="微軟正黑體" w:eastAsia="微軟正黑體" w:hAnsi="微軟正黑體"/>
          <w:color w:val="365F91"/>
          <w:sz w:val="22"/>
          <w:szCs w:val="22"/>
        </w:rPr>
        <w:br/>
      </w:r>
      <w:r w:rsidRPr="00A145F2">
        <w:rPr>
          <w:rFonts w:ascii="微軟正黑體" w:eastAsia="微軟正黑體" w:hAnsi="微軟正黑體"/>
          <w:color w:val="444444"/>
          <w:sz w:val="22"/>
          <w:szCs w:val="22"/>
        </w:rPr>
        <w:t>1.航空公司皆有固定之團體位，貴賓報名付訂成功後恕無法指定機上座位。（如有特殊情況可於出團 前告知領隊，</w:t>
      </w:r>
      <w:r w:rsidRPr="00A145F2">
        <w:rPr>
          <w:rFonts w:ascii="Arial" w:eastAsia="微軟正黑體" w:hAnsi="Arial" w:cs="Arial"/>
          <w:color w:val="444444"/>
          <w:sz w:val="22"/>
          <w:szCs w:val="22"/>
        </w:rPr>
        <w:t>CHECK-IN</w:t>
      </w:r>
      <w:r w:rsidRPr="00A145F2">
        <w:rPr>
          <w:rFonts w:ascii="微軟正黑體" w:eastAsia="微軟正黑體" w:hAnsi="微軟正黑體"/>
          <w:color w:val="444444"/>
          <w:sz w:val="22"/>
          <w:szCs w:val="22"/>
        </w:rPr>
        <w:t>時盡力安排，但恕無法指定）</w:t>
      </w:r>
      <w:r w:rsidRPr="00A145F2">
        <w:rPr>
          <w:rFonts w:ascii="微軟正黑體" w:eastAsia="微軟正黑體" w:hAnsi="微軟正黑體"/>
          <w:color w:val="444444"/>
          <w:sz w:val="22"/>
          <w:szCs w:val="22"/>
        </w:rPr>
        <w:br/>
        <w:t>2.貴賓如有單人報名情況，於團體最後確認前，仍然無法安排與同團貴賓兩人一室時，需補單人房差價。基於「使用者付費」，貴賓需負擔單人房費用。敬請明瞭。</w:t>
      </w:r>
      <w:r w:rsidRPr="00A145F2">
        <w:rPr>
          <w:rFonts w:ascii="微軟正黑體" w:eastAsia="微軟正黑體" w:hAnsi="微軟正黑體"/>
          <w:color w:val="444444"/>
          <w:sz w:val="22"/>
          <w:szCs w:val="22"/>
        </w:rPr>
        <w:br/>
        <w:t>3.貴賓如有三人參團，可選擇不加價</w:t>
      </w:r>
      <w:r w:rsidRPr="00A145F2">
        <w:rPr>
          <w:rFonts w:ascii="Arial" w:eastAsia="微軟正黑體" w:hAnsi="Arial" w:cs="Arial"/>
          <w:color w:val="444444"/>
          <w:sz w:val="22"/>
          <w:szCs w:val="22"/>
        </w:rPr>
        <w:t>3</w:t>
      </w:r>
      <w:r w:rsidRPr="00A145F2">
        <w:rPr>
          <w:rFonts w:ascii="微軟正黑體" w:eastAsia="微軟正黑體" w:hAnsi="微軟正黑體"/>
          <w:color w:val="444444"/>
          <w:sz w:val="22"/>
          <w:szCs w:val="22"/>
        </w:rPr>
        <w:t>人同房（以標準雙人房型再另外加床為主{沙發床或行軍床}。因長程線旅遊地區之飯店較少有三人房型，故無法指定標準三人房型）或選擇補差價加開單人房。</w:t>
      </w:r>
      <w:r w:rsidRPr="00A145F2">
        <w:rPr>
          <w:rFonts w:ascii="微軟正黑體" w:eastAsia="微軟正黑體" w:hAnsi="微軟正黑體"/>
          <w:color w:val="444444"/>
          <w:sz w:val="22"/>
          <w:szCs w:val="22"/>
        </w:rPr>
        <w:br/>
        <w:t>4.所有旅館的團體房恕無法指定連通房，也無法保證一家人的房間一定能在隔壁或鄰近，敬請見諒！（如有需求可於出團前告知領隊，</w:t>
      </w:r>
      <w:r w:rsidRPr="00A145F2">
        <w:rPr>
          <w:rFonts w:ascii="Arial" w:eastAsia="微軟正黑體" w:hAnsi="Arial" w:cs="Arial"/>
          <w:color w:val="444444"/>
          <w:sz w:val="22"/>
          <w:szCs w:val="22"/>
        </w:rPr>
        <w:t>CHECK-IN</w:t>
      </w:r>
      <w:r w:rsidRPr="00A145F2">
        <w:rPr>
          <w:rFonts w:ascii="微軟正黑體" w:eastAsia="微軟正黑體" w:hAnsi="微軟正黑體"/>
          <w:color w:val="444444"/>
          <w:sz w:val="22"/>
          <w:szCs w:val="22"/>
        </w:rPr>
        <w:t>時盡力安排，但恕無法指定</w:t>
      </w:r>
      <w:r w:rsidR="00425C7E" w:rsidRPr="00A145F2">
        <w:rPr>
          <w:rFonts w:ascii="微軟正黑體" w:eastAsia="微軟正黑體" w:hAnsi="微軟正黑體"/>
          <w:color w:val="444444"/>
          <w:sz w:val="22"/>
          <w:szCs w:val="22"/>
        </w:rPr>
        <w:t>）</w:t>
      </w:r>
    </w:p>
    <w:p w14:paraId="295F5185" w14:textId="0E6DEE63" w:rsidR="00C61FF8" w:rsidRPr="00A145F2" w:rsidRDefault="005F038F" w:rsidP="00A145F2">
      <w:pPr>
        <w:spacing w:line="0" w:lineRule="atLeast"/>
        <w:rPr>
          <w:rFonts w:ascii="微軟正黑體" w:eastAsia="微軟正黑體" w:hAnsi="微軟正黑體" w:cs="Arial"/>
          <w:color w:val="111111"/>
          <w:sz w:val="22"/>
          <w:szCs w:val="22"/>
        </w:rPr>
      </w:pPr>
      <w:r w:rsidRPr="00A145F2">
        <w:rPr>
          <w:rFonts w:ascii="微軟正黑體" w:eastAsia="微軟正黑體" w:hAnsi="微軟正黑體" w:hint="eastAsia"/>
          <w:color w:val="444444"/>
          <w:sz w:val="22"/>
          <w:szCs w:val="22"/>
        </w:rPr>
        <w:t>5.土耳其旅遊團導遊會於行程中於車上販售土耳其當地土產，如無花果、精油、護手霜等產品，您可依需求選擇自由購買。</w:t>
      </w:r>
      <w:r w:rsidR="00C61FF8" w:rsidRPr="00A145F2">
        <w:rPr>
          <w:rFonts w:ascii="微軟正黑體" w:eastAsia="微軟正黑體" w:hAnsi="微軟正黑體"/>
          <w:color w:val="444444"/>
          <w:sz w:val="22"/>
          <w:szCs w:val="22"/>
        </w:rPr>
        <w:br/>
      </w:r>
      <w:r w:rsidRPr="00A145F2">
        <w:rPr>
          <w:rFonts w:ascii="微軟正黑體" w:eastAsia="微軟正黑體" w:hAnsi="微軟正黑體" w:hint="eastAsia"/>
          <w:color w:val="444444"/>
          <w:sz w:val="22"/>
          <w:szCs w:val="22"/>
        </w:rPr>
        <w:t>6</w:t>
      </w:r>
      <w:r w:rsidR="00C61FF8" w:rsidRPr="00A145F2">
        <w:rPr>
          <w:rFonts w:ascii="微軟正黑體" w:eastAsia="微軟正黑體" w:hAnsi="微軟正黑體"/>
          <w:color w:val="444444"/>
          <w:sz w:val="22"/>
          <w:szCs w:val="22"/>
        </w:rPr>
        <w:t>.團體報名確認後請繳交訂金，以確保您預定的機位；尾款請於出發前</w:t>
      </w:r>
      <w:r w:rsidR="00C61FF8" w:rsidRPr="00A145F2">
        <w:rPr>
          <w:rFonts w:ascii="Arial" w:eastAsia="微軟正黑體" w:hAnsi="Arial" w:cs="Arial"/>
          <w:color w:val="444444"/>
          <w:sz w:val="22"/>
          <w:szCs w:val="22"/>
        </w:rPr>
        <w:t>7</w:t>
      </w:r>
      <w:r w:rsidR="00C61FF8" w:rsidRPr="00A145F2">
        <w:rPr>
          <w:rFonts w:ascii="微軟正黑體" w:eastAsia="微軟正黑體" w:hAnsi="微軟正黑體"/>
          <w:color w:val="444444"/>
          <w:sz w:val="22"/>
          <w:szCs w:val="22"/>
        </w:rPr>
        <w:t>日或航空公司通知開票前繳清。（外籍航空開票後即無退票價值，恕無法更改名字。敬請明瞭）</w:t>
      </w:r>
      <w:r w:rsidRPr="00A145F2">
        <w:rPr>
          <w:rFonts w:ascii="微軟正黑體" w:eastAsia="微軟正黑體" w:hAnsi="微軟正黑體"/>
          <w:color w:val="444444"/>
          <w:sz w:val="22"/>
          <w:szCs w:val="22"/>
        </w:rPr>
        <w:br/>
      </w:r>
      <w:r w:rsidRPr="00A145F2">
        <w:rPr>
          <w:rFonts w:ascii="微軟正黑體" w:eastAsia="微軟正黑體" w:hAnsi="微軟正黑體" w:hint="eastAsia"/>
          <w:color w:val="444444"/>
          <w:sz w:val="22"/>
          <w:szCs w:val="22"/>
        </w:rPr>
        <w:t>7</w:t>
      </w:r>
      <w:r w:rsidR="00C61FF8" w:rsidRPr="00A145F2">
        <w:rPr>
          <w:rFonts w:ascii="微軟正黑體" w:eastAsia="微軟正黑體" w:hAnsi="微軟正黑體"/>
          <w:color w:val="444444"/>
          <w:sz w:val="22"/>
          <w:szCs w:val="22"/>
        </w:rPr>
        <w:t>.因每個地區所使用高級飯店超過數家，故無法全部列舉或當表列飯店客滿時，本公司將會以同等級飯店安排。</w:t>
      </w:r>
      <w:r w:rsidRPr="00A145F2">
        <w:rPr>
          <w:rFonts w:ascii="微軟正黑體" w:eastAsia="微軟正黑體" w:hAnsi="微軟正黑體"/>
          <w:color w:val="444444"/>
          <w:sz w:val="22"/>
          <w:szCs w:val="22"/>
        </w:rPr>
        <w:br/>
      </w:r>
      <w:r w:rsidRPr="00A145F2">
        <w:rPr>
          <w:rFonts w:ascii="微軟正黑體" w:eastAsia="微軟正黑體" w:hAnsi="微軟正黑體" w:hint="eastAsia"/>
          <w:color w:val="444444"/>
          <w:sz w:val="22"/>
          <w:szCs w:val="22"/>
        </w:rPr>
        <w:t>8</w:t>
      </w:r>
      <w:r w:rsidR="00C61FF8" w:rsidRPr="00A145F2">
        <w:rPr>
          <w:rFonts w:ascii="微軟正黑體" w:eastAsia="微軟正黑體" w:hAnsi="微軟正黑體"/>
          <w:color w:val="444444"/>
          <w:sz w:val="22"/>
          <w:szCs w:val="22"/>
        </w:rPr>
        <w:t>.如因個人因素無法成行，已繳付之團體訂金依定型化旅遊契約書中之規定辦理。</w:t>
      </w:r>
      <w:r w:rsidRPr="00A145F2">
        <w:rPr>
          <w:rFonts w:ascii="微軟正黑體" w:eastAsia="微軟正黑體" w:hAnsi="微軟正黑體"/>
          <w:color w:val="444444"/>
          <w:sz w:val="22"/>
          <w:szCs w:val="22"/>
        </w:rPr>
        <w:br/>
      </w:r>
      <w:r w:rsidRPr="00A145F2">
        <w:rPr>
          <w:rFonts w:ascii="微軟正黑體" w:eastAsia="微軟正黑體" w:hAnsi="微軟正黑體" w:hint="eastAsia"/>
          <w:color w:val="444444"/>
          <w:sz w:val="22"/>
          <w:szCs w:val="22"/>
        </w:rPr>
        <w:t>9</w:t>
      </w:r>
      <w:r w:rsidR="00C61FF8" w:rsidRPr="00A145F2">
        <w:rPr>
          <w:rFonts w:ascii="微軟正黑體" w:eastAsia="微軟正黑體" w:hAnsi="微軟正黑體"/>
          <w:color w:val="444444"/>
          <w:sz w:val="22"/>
          <w:szCs w:val="22"/>
        </w:rPr>
        <w:t>.優惠方案如有早鳥優惠限全程參團之旅客</w:t>
      </w:r>
      <w:r w:rsidR="00425C7E" w:rsidRPr="00A145F2">
        <w:rPr>
          <w:rFonts w:ascii="微軟正黑體" w:eastAsia="微軟正黑體" w:hAnsi="微軟正黑體"/>
          <w:color w:val="444444"/>
          <w:sz w:val="22"/>
          <w:szCs w:val="22"/>
        </w:rPr>
        <w:t>（</w:t>
      </w:r>
      <w:r w:rsidR="00C61FF8" w:rsidRPr="00A145F2">
        <w:rPr>
          <w:rFonts w:ascii="微軟正黑體" w:eastAsia="微軟正黑體" w:hAnsi="微軟正黑體"/>
          <w:color w:val="444444"/>
          <w:sz w:val="22"/>
          <w:szCs w:val="22"/>
        </w:rPr>
        <w:t>恕不能同時使用其他優惠</w:t>
      </w:r>
      <w:r w:rsidR="00425C7E" w:rsidRPr="00A145F2">
        <w:rPr>
          <w:rFonts w:ascii="微軟正黑體" w:eastAsia="微軟正黑體" w:hAnsi="微軟正黑體"/>
          <w:color w:val="444444"/>
          <w:sz w:val="22"/>
          <w:szCs w:val="22"/>
        </w:rPr>
        <w:t>）</w:t>
      </w:r>
    </w:p>
    <w:sectPr w:rsidR="00C61FF8" w:rsidRPr="00A145F2" w:rsidSect="00505E76">
      <w:footerReference w:type="even" r:id="rId25"/>
      <w:footerReference w:type="default" r:id="rId26"/>
      <w:pgSz w:w="11906" w:h="16838"/>
      <w:pgMar w:top="567" w:right="567" w:bottom="567" w:left="567" w:header="851" w:footer="40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35DD77" w14:textId="77777777" w:rsidR="004B7036" w:rsidRDefault="004B7036">
      <w:r>
        <w:separator/>
      </w:r>
    </w:p>
  </w:endnote>
  <w:endnote w:type="continuationSeparator" w:id="0">
    <w:p w14:paraId="37C8D415" w14:textId="77777777" w:rsidR="004B7036" w:rsidRDefault="004B70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華康儷中黑">
    <w:altName w:val="微軟正黑體"/>
    <w:panose1 w:val="020B0509000000000000"/>
    <w:charset w:val="88"/>
    <w:family w:val="modern"/>
    <w:pitch w:val="fixed"/>
    <w:sig w:usb0="A00002FF" w:usb1="38CFFDFA" w:usb2="00000016" w:usb3="00000000" w:csb0="0010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華康中特圓體(P)">
    <w:altName w:val="Arial Unicode MS"/>
    <w:panose1 w:val="020F0800000000000000"/>
    <w:charset w:val="88"/>
    <w:family w:val="swiss"/>
    <w:pitch w:val="variable"/>
    <w:sig w:usb0="800002E3" w:usb1="38CFFCFA" w:usb2="00000016" w:usb3="00000000" w:csb0="00100001" w:csb1="00000000"/>
  </w:font>
  <w:font w:name="華康細黑體">
    <w:altName w:val="微軟正黑體 Light"/>
    <w:panose1 w:val="020B0309000000000000"/>
    <w:charset w:val="88"/>
    <w:family w:val="modern"/>
    <w:pitch w:val="fixed"/>
    <w:sig w:usb0="A00002FF" w:usb1="3ACFFD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B2E11" w14:textId="77777777" w:rsidR="00EE4A6C" w:rsidRDefault="00DA4EC8" w:rsidP="00D76DA1">
    <w:pPr>
      <w:pStyle w:val="a7"/>
      <w:framePr w:wrap="around" w:vAnchor="text" w:hAnchor="margin" w:xAlign="right" w:y="1"/>
      <w:rPr>
        <w:rStyle w:val="a8"/>
      </w:rPr>
    </w:pPr>
    <w:r>
      <w:rPr>
        <w:rStyle w:val="a8"/>
      </w:rPr>
      <w:fldChar w:fldCharType="begin"/>
    </w:r>
    <w:r w:rsidR="00EE4A6C">
      <w:rPr>
        <w:rStyle w:val="a8"/>
      </w:rPr>
      <w:instrText xml:space="preserve">PAGE  </w:instrText>
    </w:r>
    <w:r>
      <w:rPr>
        <w:rStyle w:val="a8"/>
      </w:rPr>
      <w:fldChar w:fldCharType="separate"/>
    </w:r>
    <w:r w:rsidR="00EE4A6C">
      <w:rPr>
        <w:rStyle w:val="a8"/>
        <w:noProof/>
      </w:rPr>
      <w:t>7</w:t>
    </w:r>
    <w:r>
      <w:rPr>
        <w:rStyle w:val="a8"/>
      </w:rPr>
      <w:fldChar w:fldCharType="end"/>
    </w:r>
  </w:p>
  <w:p w14:paraId="67331126" w14:textId="77777777" w:rsidR="00EE4A6C" w:rsidRDefault="00EE4A6C" w:rsidP="003D4111">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E85DF" w14:textId="77777777" w:rsidR="00EE4A6C" w:rsidRPr="009251D9" w:rsidRDefault="00DA4EC8" w:rsidP="00D76DA1">
    <w:pPr>
      <w:pStyle w:val="a7"/>
      <w:framePr w:wrap="around" w:vAnchor="text" w:hAnchor="margin" w:xAlign="right" w:y="1"/>
      <w:rPr>
        <w:rStyle w:val="a8"/>
        <w:color w:val="808080"/>
      </w:rPr>
    </w:pPr>
    <w:r w:rsidRPr="009251D9">
      <w:rPr>
        <w:rStyle w:val="a8"/>
        <w:color w:val="808080"/>
      </w:rPr>
      <w:fldChar w:fldCharType="begin"/>
    </w:r>
    <w:r w:rsidR="00EE4A6C" w:rsidRPr="009251D9">
      <w:rPr>
        <w:rStyle w:val="a8"/>
        <w:color w:val="808080"/>
      </w:rPr>
      <w:instrText xml:space="preserve">PAGE  </w:instrText>
    </w:r>
    <w:r w:rsidRPr="009251D9">
      <w:rPr>
        <w:rStyle w:val="a8"/>
        <w:color w:val="808080"/>
      </w:rPr>
      <w:fldChar w:fldCharType="separate"/>
    </w:r>
    <w:r w:rsidR="002D2DD2">
      <w:rPr>
        <w:rStyle w:val="a8"/>
        <w:noProof/>
        <w:color w:val="808080"/>
      </w:rPr>
      <w:t>2</w:t>
    </w:r>
    <w:r w:rsidRPr="009251D9">
      <w:rPr>
        <w:rStyle w:val="a8"/>
        <w:color w:val="808080"/>
      </w:rPr>
      <w:fldChar w:fldCharType="end"/>
    </w:r>
  </w:p>
  <w:p w14:paraId="31227A47" w14:textId="77777777" w:rsidR="00EE4A6C" w:rsidRDefault="00EE4A6C" w:rsidP="003D4111">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A73DD9" w14:textId="77777777" w:rsidR="004B7036" w:rsidRDefault="004B7036">
      <w:r>
        <w:separator/>
      </w:r>
    </w:p>
  </w:footnote>
  <w:footnote w:type="continuationSeparator" w:id="0">
    <w:p w14:paraId="52E83A6F" w14:textId="77777777" w:rsidR="004B7036" w:rsidRDefault="004B70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0656F"/>
    <w:multiLevelType w:val="hybridMultilevel"/>
    <w:tmpl w:val="2760EB36"/>
    <w:lvl w:ilvl="0" w:tplc="7F1E247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4084FF4"/>
    <w:multiLevelType w:val="hybridMultilevel"/>
    <w:tmpl w:val="760C36FA"/>
    <w:lvl w:ilvl="0" w:tplc="DD7A43FC">
      <w:start w:val="1"/>
      <w:numFmt w:val="decimal"/>
      <w:lvlText w:val="%1."/>
      <w:lvlJc w:val="left"/>
      <w:pPr>
        <w:ind w:left="644" w:hanging="360"/>
      </w:pPr>
      <w:rPr>
        <w:rFonts w:hint="default"/>
        <w:b/>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 w15:restartNumberingAfterBreak="0">
    <w:nsid w:val="05827B28"/>
    <w:multiLevelType w:val="hybridMultilevel"/>
    <w:tmpl w:val="F4922FDE"/>
    <w:lvl w:ilvl="0" w:tplc="2F6E1758">
      <w:start w:val="1"/>
      <w:numFmt w:val="decimal"/>
      <w:lvlText w:val="%1."/>
      <w:lvlJc w:val="left"/>
      <w:pPr>
        <w:tabs>
          <w:tab w:val="num" w:pos="570"/>
        </w:tabs>
        <w:ind w:left="570" w:hanging="360"/>
      </w:pPr>
      <w:rPr>
        <w:rFonts w:hint="default"/>
      </w:rPr>
    </w:lvl>
    <w:lvl w:ilvl="1" w:tplc="04090019" w:tentative="1">
      <w:start w:val="1"/>
      <w:numFmt w:val="ideographTraditional"/>
      <w:lvlText w:val="%2、"/>
      <w:lvlJc w:val="left"/>
      <w:pPr>
        <w:tabs>
          <w:tab w:val="num" w:pos="1170"/>
        </w:tabs>
        <w:ind w:left="1170" w:hanging="480"/>
      </w:pPr>
    </w:lvl>
    <w:lvl w:ilvl="2" w:tplc="0409001B" w:tentative="1">
      <w:start w:val="1"/>
      <w:numFmt w:val="lowerRoman"/>
      <w:lvlText w:val="%3."/>
      <w:lvlJc w:val="right"/>
      <w:pPr>
        <w:tabs>
          <w:tab w:val="num" w:pos="1650"/>
        </w:tabs>
        <w:ind w:left="1650" w:hanging="480"/>
      </w:pPr>
    </w:lvl>
    <w:lvl w:ilvl="3" w:tplc="0409000F" w:tentative="1">
      <w:start w:val="1"/>
      <w:numFmt w:val="decimal"/>
      <w:lvlText w:val="%4."/>
      <w:lvlJc w:val="left"/>
      <w:pPr>
        <w:tabs>
          <w:tab w:val="num" w:pos="2130"/>
        </w:tabs>
        <w:ind w:left="2130" w:hanging="480"/>
      </w:pPr>
    </w:lvl>
    <w:lvl w:ilvl="4" w:tplc="04090019" w:tentative="1">
      <w:start w:val="1"/>
      <w:numFmt w:val="ideographTraditional"/>
      <w:lvlText w:val="%5、"/>
      <w:lvlJc w:val="left"/>
      <w:pPr>
        <w:tabs>
          <w:tab w:val="num" w:pos="2610"/>
        </w:tabs>
        <w:ind w:left="2610" w:hanging="480"/>
      </w:pPr>
    </w:lvl>
    <w:lvl w:ilvl="5" w:tplc="0409001B" w:tentative="1">
      <w:start w:val="1"/>
      <w:numFmt w:val="lowerRoman"/>
      <w:lvlText w:val="%6."/>
      <w:lvlJc w:val="right"/>
      <w:pPr>
        <w:tabs>
          <w:tab w:val="num" w:pos="3090"/>
        </w:tabs>
        <w:ind w:left="3090" w:hanging="480"/>
      </w:pPr>
    </w:lvl>
    <w:lvl w:ilvl="6" w:tplc="0409000F" w:tentative="1">
      <w:start w:val="1"/>
      <w:numFmt w:val="decimal"/>
      <w:lvlText w:val="%7."/>
      <w:lvlJc w:val="left"/>
      <w:pPr>
        <w:tabs>
          <w:tab w:val="num" w:pos="3570"/>
        </w:tabs>
        <w:ind w:left="3570" w:hanging="480"/>
      </w:pPr>
    </w:lvl>
    <w:lvl w:ilvl="7" w:tplc="04090019" w:tentative="1">
      <w:start w:val="1"/>
      <w:numFmt w:val="ideographTraditional"/>
      <w:lvlText w:val="%8、"/>
      <w:lvlJc w:val="left"/>
      <w:pPr>
        <w:tabs>
          <w:tab w:val="num" w:pos="4050"/>
        </w:tabs>
        <w:ind w:left="4050" w:hanging="480"/>
      </w:pPr>
    </w:lvl>
    <w:lvl w:ilvl="8" w:tplc="0409001B" w:tentative="1">
      <w:start w:val="1"/>
      <w:numFmt w:val="lowerRoman"/>
      <w:lvlText w:val="%9."/>
      <w:lvlJc w:val="right"/>
      <w:pPr>
        <w:tabs>
          <w:tab w:val="num" w:pos="4530"/>
        </w:tabs>
        <w:ind w:left="4530" w:hanging="480"/>
      </w:pPr>
    </w:lvl>
  </w:abstractNum>
  <w:abstractNum w:abstractNumId="3" w15:restartNumberingAfterBreak="0">
    <w:nsid w:val="096049CB"/>
    <w:multiLevelType w:val="hybridMultilevel"/>
    <w:tmpl w:val="9668B340"/>
    <w:lvl w:ilvl="0" w:tplc="343422E2">
      <w:start w:val="4"/>
      <w:numFmt w:val="decimalZero"/>
      <w:lvlText w:val="第%1天"/>
      <w:lvlJc w:val="left"/>
      <w:pPr>
        <w:tabs>
          <w:tab w:val="num" w:pos="1110"/>
        </w:tabs>
        <w:ind w:left="1110" w:hanging="1110"/>
      </w:pPr>
      <w:rPr>
        <w:rFonts w:hint="default"/>
        <w:color w:val="005555"/>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0CEF6A94"/>
    <w:multiLevelType w:val="hybridMultilevel"/>
    <w:tmpl w:val="3D7C34A6"/>
    <w:lvl w:ilvl="0" w:tplc="3A948816">
      <w:start w:val="1"/>
      <w:numFmt w:val="decimal"/>
      <w:lvlText w:val="%1."/>
      <w:lvlJc w:val="left"/>
      <w:pPr>
        <w:tabs>
          <w:tab w:val="num" w:pos="720"/>
        </w:tabs>
        <w:ind w:left="720" w:hanging="360"/>
      </w:pPr>
      <w:rPr>
        <w:rFonts w:eastAsia="細明體" w:hAnsi="新細明體" w:cs="Arial" w:hint="default"/>
        <w:b/>
        <w:color w:val="111111"/>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5" w15:restartNumberingAfterBreak="0">
    <w:nsid w:val="11EE7F05"/>
    <w:multiLevelType w:val="hybridMultilevel"/>
    <w:tmpl w:val="237EE802"/>
    <w:lvl w:ilvl="0" w:tplc="3D6CD906">
      <w:numFmt w:val="bullet"/>
      <w:lvlText w:val="◎"/>
      <w:lvlJc w:val="left"/>
      <w:pPr>
        <w:tabs>
          <w:tab w:val="num" w:pos="2280"/>
        </w:tabs>
        <w:ind w:left="2280" w:hanging="360"/>
      </w:pPr>
      <w:rPr>
        <w:rFonts w:ascii="新細明體" w:eastAsia="新細明體" w:hAnsi="Times New Roman" w:cs="Times New Roman" w:hint="eastAsia"/>
        <w:sz w:val="32"/>
      </w:rPr>
    </w:lvl>
    <w:lvl w:ilvl="1" w:tplc="22486CF2">
      <w:start w:val="8"/>
      <w:numFmt w:val="bullet"/>
      <w:lvlText w:val="★"/>
      <w:lvlJc w:val="left"/>
      <w:pPr>
        <w:tabs>
          <w:tab w:val="num" w:pos="2760"/>
        </w:tabs>
        <w:ind w:left="2760" w:hanging="360"/>
      </w:pPr>
      <w:rPr>
        <w:rFonts w:ascii="標楷體" w:eastAsia="標楷體" w:hAnsi="標楷體" w:cs="Times New Roman" w:hint="eastAsia"/>
      </w:rPr>
    </w:lvl>
    <w:lvl w:ilvl="2" w:tplc="04090005" w:tentative="1">
      <w:start w:val="1"/>
      <w:numFmt w:val="bullet"/>
      <w:lvlText w:val=""/>
      <w:lvlJc w:val="left"/>
      <w:pPr>
        <w:tabs>
          <w:tab w:val="num" w:pos="3360"/>
        </w:tabs>
        <w:ind w:left="3360" w:hanging="480"/>
      </w:pPr>
      <w:rPr>
        <w:rFonts w:ascii="Wingdings" w:hAnsi="Wingdings" w:hint="default"/>
      </w:rPr>
    </w:lvl>
    <w:lvl w:ilvl="3" w:tplc="04090001" w:tentative="1">
      <w:start w:val="1"/>
      <w:numFmt w:val="bullet"/>
      <w:lvlText w:val=""/>
      <w:lvlJc w:val="left"/>
      <w:pPr>
        <w:tabs>
          <w:tab w:val="num" w:pos="3840"/>
        </w:tabs>
        <w:ind w:left="3840" w:hanging="480"/>
      </w:pPr>
      <w:rPr>
        <w:rFonts w:ascii="Wingdings" w:hAnsi="Wingdings" w:hint="default"/>
      </w:rPr>
    </w:lvl>
    <w:lvl w:ilvl="4" w:tplc="04090003" w:tentative="1">
      <w:start w:val="1"/>
      <w:numFmt w:val="bullet"/>
      <w:lvlText w:val=""/>
      <w:lvlJc w:val="left"/>
      <w:pPr>
        <w:tabs>
          <w:tab w:val="num" w:pos="4320"/>
        </w:tabs>
        <w:ind w:left="4320" w:hanging="480"/>
      </w:pPr>
      <w:rPr>
        <w:rFonts w:ascii="Wingdings" w:hAnsi="Wingdings" w:hint="default"/>
      </w:rPr>
    </w:lvl>
    <w:lvl w:ilvl="5" w:tplc="04090005" w:tentative="1">
      <w:start w:val="1"/>
      <w:numFmt w:val="bullet"/>
      <w:lvlText w:val=""/>
      <w:lvlJc w:val="left"/>
      <w:pPr>
        <w:tabs>
          <w:tab w:val="num" w:pos="4800"/>
        </w:tabs>
        <w:ind w:left="4800" w:hanging="480"/>
      </w:pPr>
      <w:rPr>
        <w:rFonts w:ascii="Wingdings" w:hAnsi="Wingdings" w:hint="default"/>
      </w:rPr>
    </w:lvl>
    <w:lvl w:ilvl="6" w:tplc="04090001" w:tentative="1">
      <w:start w:val="1"/>
      <w:numFmt w:val="bullet"/>
      <w:lvlText w:val=""/>
      <w:lvlJc w:val="left"/>
      <w:pPr>
        <w:tabs>
          <w:tab w:val="num" w:pos="5280"/>
        </w:tabs>
        <w:ind w:left="5280" w:hanging="480"/>
      </w:pPr>
      <w:rPr>
        <w:rFonts w:ascii="Wingdings" w:hAnsi="Wingdings" w:hint="default"/>
      </w:rPr>
    </w:lvl>
    <w:lvl w:ilvl="7" w:tplc="04090003" w:tentative="1">
      <w:start w:val="1"/>
      <w:numFmt w:val="bullet"/>
      <w:lvlText w:val=""/>
      <w:lvlJc w:val="left"/>
      <w:pPr>
        <w:tabs>
          <w:tab w:val="num" w:pos="5760"/>
        </w:tabs>
        <w:ind w:left="5760" w:hanging="480"/>
      </w:pPr>
      <w:rPr>
        <w:rFonts w:ascii="Wingdings" w:hAnsi="Wingdings" w:hint="default"/>
      </w:rPr>
    </w:lvl>
    <w:lvl w:ilvl="8" w:tplc="04090005" w:tentative="1">
      <w:start w:val="1"/>
      <w:numFmt w:val="bullet"/>
      <w:lvlText w:val=""/>
      <w:lvlJc w:val="left"/>
      <w:pPr>
        <w:tabs>
          <w:tab w:val="num" w:pos="6240"/>
        </w:tabs>
        <w:ind w:left="6240" w:hanging="480"/>
      </w:pPr>
      <w:rPr>
        <w:rFonts w:ascii="Wingdings" w:hAnsi="Wingdings" w:hint="default"/>
      </w:rPr>
    </w:lvl>
  </w:abstractNum>
  <w:abstractNum w:abstractNumId="6" w15:restartNumberingAfterBreak="0">
    <w:nsid w:val="182F729D"/>
    <w:multiLevelType w:val="hybridMultilevel"/>
    <w:tmpl w:val="0B6A21C6"/>
    <w:lvl w:ilvl="0" w:tplc="4A10D35C">
      <w:start w:val="1"/>
      <w:numFmt w:val="bullet"/>
      <w:lvlText w:val="＊"/>
      <w:lvlJc w:val="left"/>
      <w:pPr>
        <w:tabs>
          <w:tab w:val="num" w:pos="588"/>
        </w:tabs>
        <w:ind w:left="588" w:hanging="360"/>
      </w:pPr>
      <w:rPr>
        <w:rFonts w:ascii="新細明體" w:eastAsia="新細明體" w:hAnsi="新細明體" w:cs="Arial" w:hint="eastAsia"/>
      </w:rPr>
    </w:lvl>
    <w:lvl w:ilvl="1" w:tplc="04090003" w:tentative="1">
      <w:start w:val="1"/>
      <w:numFmt w:val="bullet"/>
      <w:lvlText w:val=""/>
      <w:lvlJc w:val="left"/>
      <w:pPr>
        <w:tabs>
          <w:tab w:val="num" w:pos="1188"/>
        </w:tabs>
        <w:ind w:left="1188" w:hanging="480"/>
      </w:pPr>
      <w:rPr>
        <w:rFonts w:ascii="Wingdings" w:hAnsi="Wingdings" w:hint="default"/>
      </w:rPr>
    </w:lvl>
    <w:lvl w:ilvl="2" w:tplc="04090005" w:tentative="1">
      <w:start w:val="1"/>
      <w:numFmt w:val="bullet"/>
      <w:lvlText w:val=""/>
      <w:lvlJc w:val="left"/>
      <w:pPr>
        <w:tabs>
          <w:tab w:val="num" w:pos="1668"/>
        </w:tabs>
        <w:ind w:left="1668" w:hanging="480"/>
      </w:pPr>
      <w:rPr>
        <w:rFonts w:ascii="Wingdings" w:hAnsi="Wingdings" w:hint="default"/>
      </w:rPr>
    </w:lvl>
    <w:lvl w:ilvl="3" w:tplc="04090001" w:tentative="1">
      <w:start w:val="1"/>
      <w:numFmt w:val="bullet"/>
      <w:lvlText w:val=""/>
      <w:lvlJc w:val="left"/>
      <w:pPr>
        <w:tabs>
          <w:tab w:val="num" w:pos="2148"/>
        </w:tabs>
        <w:ind w:left="2148" w:hanging="480"/>
      </w:pPr>
      <w:rPr>
        <w:rFonts w:ascii="Wingdings" w:hAnsi="Wingdings" w:hint="default"/>
      </w:rPr>
    </w:lvl>
    <w:lvl w:ilvl="4" w:tplc="04090003" w:tentative="1">
      <w:start w:val="1"/>
      <w:numFmt w:val="bullet"/>
      <w:lvlText w:val=""/>
      <w:lvlJc w:val="left"/>
      <w:pPr>
        <w:tabs>
          <w:tab w:val="num" w:pos="2628"/>
        </w:tabs>
        <w:ind w:left="2628" w:hanging="480"/>
      </w:pPr>
      <w:rPr>
        <w:rFonts w:ascii="Wingdings" w:hAnsi="Wingdings" w:hint="default"/>
      </w:rPr>
    </w:lvl>
    <w:lvl w:ilvl="5" w:tplc="04090005" w:tentative="1">
      <w:start w:val="1"/>
      <w:numFmt w:val="bullet"/>
      <w:lvlText w:val=""/>
      <w:lvlJc w:val="left"/>
      <w:pPr>
        <w:tabs>
          <w:tab w:val="num" w:pos="3108"/>
        </w:tabs>
        <w:ind w:left="3108" w:hanging="480"/>
      </w:pPr>
      <w:rPr>
        <w:rFonts w:ascii="Wingdings" w:hAnsi="Wingdings" w:hint="default"/>
      </w:rPr>
    </w:lvl>
    <w:lvl w:ilvl="6" w:tplc="04090001" w:tentative="1">
      <w:start w:val="1"/>
      <w:numFmt w:val="bullet"/>
      <w:lvlText w:val=""/>
      <w:lvlJc w:val="left"/>
      <w:pPr>
        <w:tabs>
          <w:tab w:val="num" w:pos="3588"/>
        </w:tabs>
        <w:ind w:left="3588" w:hanging="480"/>
      </w:pPr>
      <w:rPr>
        <w:rFonts w:ascii="Wingdings" w:hAnsi="Wingdings" w:hint="default"/>
      </w:rPr>
    </w:lvl>
    <w:lvl w:ilvl="7" w:tplc="04090003" w:tentative="1">
      <w:start w:val="1"/>
      <w:numFmt w:val="bullet"/>
      <w:lvlText w:val=""/>
      <w:lvlJc w:val="left"/>
      <w:pPr>
        <w:tabs>
          <w:tab w:val="num" w:pos="4068"/>
        </w:tabs>
        <w:ind w:left="4068" w:hanging="480"/>
      </w:pPr>
      <w:rPr>
        <w:rFonts w:ascii="Wingdings" w:hAnsi="Wingdings" w:hint="default"/>
      </w:rPr>
    </w:lvl>
    <w:lvl w:ilvl="8" w:tplc="04090005" w:tentative="1">
      <w:start w:val="1"/>
      <w:numFmt w:val="bullet"/>
      <w:lvlText w:val=""/>
      <w:lvlJc w:val="left"/>
      <w:pPr>
        <w:tabs>
          <w:tab w:val="num" w:pos="4548"/>
        </w:tabs>
        <w:ind w:left="4548" w:hanging="480"/>
      </w:pPr>
      <w:rPr>
        <w:rFonts w:ascii="Wingdings" w:hAnsi="Wingdings" w:hint="default"/>
      </w:rPr>
    </w:lvl>
  </w:abstractNum>
  <w:abstractNum w:abstractNumId="7" w15:restartNumberingAfterBreak="0">
    <w:nsid w:val="187B62B5"/>
    <w:multiLevelType w:val="hybridMultilevel"/>
    <w:tmpl w:val="036EEC14"/>
    <w:lvl w:ilvl="0" w:tplc="69E28ECC">
      <w:start w:val="1"/>
      <w:numFmt w:val="decimal"/>
      <w:lvlText w:val="%1."/>
      <w:lvlJc w:val="left"/>
      <w:pPr>
        <w:ind w:left="480" w:hanging="480"/>
      </w:pPr>
      <w:rPr>
        <w:b w:val="0"/>
      </w:rPr>
    </w:lvl>
    <w:lvl w:ilvl="1" w:tplc="04090019" w:tentative="1">
      <w:start w:val="1"/>
      <w:numFmt w:val="ideographTraditional"/>
      <w:lvlText w:val="%2、"/>
      <w:lvlJc w:val="left"/>
      <w:pPr>
        <w:ind w:left="420" w:hanging="480"/>
      </w:pPr>
    </w:lvl>
    <w:lvl w:ilvl="2" w:tplc="0409001B" w:tentative="1">
      <w:start w:val="1"/>
      <w:numFmt w:val="lowerRoman"/>
      <w:lvlText w:val="%3."/>
      <w:lvlJc w:val="right"/>
      <w:pPr>
        <w:ind w:left="900" w:hanging="480"/>
      </w:pPr>
    </w:lvl>
    <w:lvl w:ilvl="3" w:tplc="0409000F" w:tentative="1">
      <w:start w:val="1"/>
      <w:numFmt w:val="decimal"/>
      <w:lvlText w:val="%4."/>
      <w:lvlJc w:val="left"/>
      <w:pPr>
        <w:ind w:left="1380" w:hanging="480"/>
      </w:pPr>
    </w:lvl>
    <w:lvl w:ilvl="4" w:tplc="04090019" w:tentative="1">
      <w:start w:val="1"/>
      <w:numFmt w:val="ideographTraditional"/>
      <w:lvlText w:val="%5、"/>
      <w:lvlJc w:val="left"/>
      <w:pPr>
        <w:ind w:left="1860" w:hanging="480"/>
      </w:pPr>
    </w:lvl>
    <w:lvl w:ilvl="5" w:tplc="0409001B" w:tentative="1">
      <w:start w:val="1"/>
      <w:numFmt w:val="lowerRoman"/>
      <w:lvlText w:val="%6."/>
      <w:lvlJc w:val="right"/>
      <w:pPr>
        <w:ind w:left="2340" w:hanging="480"/>
      </w:pPr>
    </w:lvl>
    <w:lvl w:ilvl="6" w:tplc="0409000F" w:tentative="1">
      <w:start w:val="1"/>
      <w:numFmt w:val="decimal"/>
      <w:lvlText w:val="%7."/>
      <w:lvlJc w:val="left"/>
      <w:pPr>
        <w:ind w:left="2820" w:hanging="480"/>
      </w:pPr>
    </w:lvl>
    <w:lvl w:ilvl="7" w:tplc="04090019" w:tentative="1">
      <w:start w:val="1"/>
      <w:numFmt w:val="ideographTraditional"/>
      <w:lvlText w:val="%8、"/>
      <w:lvlJc w:val="left"/>
      <w:pPr>
        <w:ind w:left="3300" w:hanging="480"/>
      </w:pPr>
    </w:lvl>
    <w:lvl w:ilvl="8" w:tplc="0409001B" w:tentative="1">
      <w:start w:val="1"/>
      <w:numFmt w:val="lowerRoman"/>
      <w:lvlText w:val="%9."/>
      <w:lvlJc w:val="right"/>
      <w:pPr>
        <w:ind w:left="3780" w:hanging="480"/>
      </w:pPr>
    </w:lvl>
  </w:abstractNum>
  <w:abstractNum w:abstractNumId="8" w15:restartNumberingAfterBreak="0">
    <w:nsid w:val="1C552018"/>
    <w:multiLevelType w:val="hybridMultilevel"/>
    <w:tmpl w:val="EEE0C06A"/>
    <w:lvl w:ilvl="0" w:tplc="66821A88">
      <w:start w:val="6"/>
      <w:numFmt w:val="bullet"/>
      <w:lvlText w:val=""/>
      <w:lvlJc w:val="left"/>
      <w:pPr>
        <w:ind w:left="1382" w:hanging="480"/>
      </w:pPr>
      <w:rPr>
        <w:rFonts w:ascii="Webdings" w:eastAsia="新細明體" w:hAnsi="Webdings" w:cs="Arial" w:hint="default"/>
      </w:rPr>
    </w:lvl>
    <w:lvl w:ilvl="1" w:tplc="04090003" w:tentative="1">
      <w:start w:val="1"/>
      <w:numFmt w:val="bullet"/>
      <w:lvlText w:val=""/>
      <w:lvlJc w:val="left"/>
      <w:pPr>
        <w:ind w:left="1862" w:hanging="480"/>
      </w:pPr>
      <w:rPr>
        <w:rFonts w:ascii="Wingdings" w:hAnsi="Wingdings" w:hint="default"/>
      </w:rPr>
    </w:lvl>
    <w:lvl w:ilvl="2" w:tplc="04090005" w:tentative="1">
      <w:start w:val="1"/>
      <w:numFmt w:val="bullet"/>
      <w:lvlText w:val=""/>
      <w:lvlJc w:val="left"/>
      <w:pPr>
        <w:ind w:left="2342" w:hanging="480"/>
      </w:pPr>
      <w:rPr>
        <w:rFonts w:ascii="Wingdings" w:hAnsi="Wingdings" w:hint="default"/>
      </w:rPr>
    </w:lvl>
    <w:lvl w:ilvl="3" w:tplc="04090001" w:tentative="1">
      <w:start w:val="1"/>
      <w:numFmt w:val="bullet"/>
      <w:lvlText w:val=""/>
      <w:lvlJc w:val="left"/>
      <w:pPr>
        <w:ind w:left="2822" w:hanging="480"/>
      </w:pPr>
      <w:rPr>
        <w:rFonts w:ascii="Wingdings" w:hAnsi="Wingdings" w:hint="default"/>
      </w:rPr>
    </w:lvl>
    <w:lvl w:ilvl="4" w:tplc="04090003" w:tentative="1">
      <w:start w:val="1"/>
      <w:numFmt w:val="bullet"/>
      <w:lvlText w:val=""/>
      <w:lvlJc w:val="left"/>
      <w:pPr>
        <w:ind w:left="3302" w:hanging="480"/>
      </w:pPr>
      <w:rPr>
        <w:rFonts w:ascii="Wingdings" w:hAnsi="Wingdings" w:hint="default"/>
      </w:rPr>
    </w:lvl>
    <w:lvl w:ilvl="5" w:tplc="04090005" w:tentative="1">
      <w:start w:val="1"/>
      <w:numFmt w:val="bullet"/>
      <w:lvlText w:val=""/>
      <w:lvlJc w:val="left"/>
      <w:pPr>
        <w:ind w:left="3782" w:hanging="480"/>
      </w:pPr>
      <w:rPr>
        <w:rFonts w:ascii="Wingdings" w:hAnsi="Wingdings" w:hint="default"/>
      </w:rPr>
    </w:lvl>
    <w:lvl w:ilvl="6" w:tplc="04090001" w:tentative="1">
      <w:start w:val="1"/>
      <w:numFmt w:val="bullet"/>
      <w:lvlText w:val=""/>
      <w:lvlJc w:val="left"/>
      <w:pPr>
        <w:ind w:left="4262" w:hanging="480"/>
      </w:pPr>
      <w:rPr>
        <w:rFonts w:ascii="Wingdings" w:hAnsi="Wingdings" w:hint="default"/>
      </w:rPr>
    </w:lvl>
    <w:lvl w:ilvl="7" w:tplc="04090003" w:tentative="1">
      <w:start w:val="1"/>
      <w:numFmt w:val="bullet"/>
      <w:lvlText w:val=""/>
      <w:lvlJc w:val="left"/>
      <w:pPr>
        <w:ind w:left="4742" w:hanging="480"/>
      </w:pPr>
      <w:rPr>
        <w:rFonts w:ascii="Wingdings" w:hAnsi="Wingdings" w:hint="default"/>
      </w:rPr>
    </w:lvl>
    <w:lvl w:ilvl="8" w:tplc="04090005" w:tentative="1">
      <w:start w:val="1"/>
      <w:numFmt w:val="bullet"/>
      <w:lvlText w:val=""/>
      <w:lvlJc w:val="left"/>
      <w:pPr>
        <w:ind w:left="5222" w:hanging="480"/>
      </w:pPr>
      <w:rPr>
        <w:rFonts w:ascii="Wingdings" w:hAnsi="Wingdings" w:hint="default"/>
      </w:rPr>
    </w:lvl>
  </w:abstractNum>
  <w:abstractNum w:abstractNumId="9" w15:restartNumberingAfterBreak="0">
    <w:nsid w:val="2390772A"/>
    <w:multiLevelType w:val="hybridMultilevel"/>
    <w:tmpl w:val="FC6421EA"/>
    <w:lvl w:ilvl="0" w:tplc="C92AF24C">
      <w:start w:val="1"/>
      <w:numFmt w:val="decimal"/>
      <w:lvlText w:val="%1.)"/>
      <w:lvlJc w:val="left"/>
      <w:pPr>
        <w:tabs>
          <w:tab w:val="num" w:pos="633"/>
        </w:tabs>
        <w:ind w:left="633" w:hanging="360"/>
      </w:pPr>
      <w:rPr>
        <w:rFonts w:hint="default"/>
      </w:rPr>
    </w:lvl>
    <w:lvl w:ilvl="1" w:tplc="04090019" w:tentative="1">
      <w:start w:val="1"/>
      <w:numFmt w:val="ideographTraditional"/>
      <w:lvlText w:val="%2、"/>
      <w:lvlJc w:val="left"/>
      <w:pPr>
        <w:tabs>
          <w:tab w:val="num" w:pos="1233"/>
        </w:tabs>
        <w:ind w:left="1233" w:hanging="480"/>
      </w:pPr>
    </w:lvl>
    <w:lvl w:ilvl="2" w:tplc="0409001B" w:tentative="1">
      <w:start w:val="1"/>
      <w:numFmt w:val="lowerRoman"/>
      <w:lvlText w:val="%3."/>
      <w:lvlJc w:val="right"/>
      <w:pPr>
        <w:tabs>
          <w:tab w:val="num" w:pos="1713"/>
        </w:tabs>
        <w:ind w:left="1713" w:hanging="480"/>
      </w:pPr>
    </w:lvl>
    <w:lvl w:ilvl="3" w:tplc="0409000F" w:tentative="1">
      <w:start w:val="1"/>
      <w:numFmt w:val="decimal"/>
      <w:lvlText w:val="%4."/>
      <w:lvlJc w:val="left"/>
      <w:pPr>
        <w:tabs>
          <w:tab w:val="num" w:pos="2193"/>
        </w:tabs>
        <w:ind w:left="2193" w:hanging="480"/>
      </w:pPr>
    </w:lvl>
    <w:lvl w:ilvl="4" w:tplc="04090019" w:tentative="1">
      <w:start w:val="1"/>
      <w:numFmt w:val="ideographTraditional"/>
      <w:lvlText w:val="%5、"/>
      <w:lvlJc w:val="left"/>
      <w:pPr>
        <w:tabs>
          <w:tab w:val="num" w:pos="2673"/>
        </w:tabs>
        <w:ind w:left="2673" w:hanging="480"/>
      </w:pPr>
    </w:lvl>
    <w:lvl w:ilvl="5" w:tplc="0409001B" w:tentative="1">
      <w:start w:val="1"/>
      <w:numFmt w:val="lowerRoman"/>
      <w:lvlText w:val="%6."/>
      <w:lvlJc w:val="right"/>
      <w:pPr>
        <w:tabs>
          <w:tab w:val="num" w:pos="3153"/>
        </w:tabs>
        <w:ind w:left="3153" w:hanging="480"/>
      </w:pPr>
    </w:lvl>
    <w:lvl w:ilvl="6" w:tplc="0409000F" w:tentative="1">
      <w:start w:val="1"/>
      <w:numFmt w:val="decimal"/>
      <w:lvlText w:val="%7."/>
      <w:lvlJc w:val="left"/>
      <w:pPr>
        <w:tabs>
          <w:tab w:val="num" w:pos="3633"/>
        </w:tabs>
        <w:ind w:left="3633" w:hanging="480"/>
      </w:pPr>
    </w:lvl>
    <w:lvl w:ilvl="7" w:tplc="04090019" w:tentative="1">
      <w:start w:val="1"/>
      <w:numFmt w:val="ideographTraditional"/>
      <w:lvlText w:val="%8、"/>
      <w:lvlJc w:val="left"/>
      <w:pPr>
        <w:tabs>
          <w:tab w:val="num" w:pos="4113"/>
        </w:tabs>
        <w:ind w:left="4113" w:hanging="480"/>
      </w:pPr>
    </w:lvl>
    <w:lvl w:ilvl="8" w:tplc="0409001B" w:tentative="1">
      <w:start w:val="1"/>
      <w:numFmt w:val="lowerRoman"/>
      <w:lvlText w:val="%9."/>
      <w:lvlJc w:val="right"/>
      <w:pPr>
        <w:tabs>
          <w:tab w:val="num" w:pos="4593"/>
        </w:tabs>
        <w:ind w:left="4593" w:hanging="480"/>
      </w:pPr>
    </w:lvl>
  </w:abstractNum>
  <w:abstractNum w:abstractNumId="10" w15:restartNumberingAfterBreak="0">
    <w:nsid w:val="27632BB0"/>
    <w:multiLevelType w:val="hybridMultilevel"/>
    <w:tmpl w:val="EC60E000"/>
    <w:lvl w:ilvl="0" w:tplc="98546034">
      <w:start w:val="1"/>
      <w:numFmt w:val="decimal"/>
      <w:lvlText w:val="%1."/>
      <w:lvlJc w:val="left"/>
      <w:pPr>
        <w:ind w:left="902" w:hanging="480"/>
      </w:pPr>
      <w:rPr>
        <w:rFonts w:ascii="Calibri" w:hAnsi="Calibri" w:cs="Arial" w:hint="default"/>
        <w:b/>
        <w:sz w:val="28"/>
        <w:szCs w:val="28"/>
      </w:rPr>
    </w:lvl>
    <w:lvl w:ilvl="1" w:tplc="04090019">
      <w:start w:val="1"/>
      <w:numFmt w:val="ideographTraditional"/>
      <w:lvlText w:val="%2、"/>
      <w:lvlJc w:val="left"/>
      <w:pPr>
        <w:ind w:left="1382" w:hanging="480"/>
      </w:pPr>
    </w:lvl>
    <w:lvl w:ilvl="2" w:tplc="19CCFEDA">
      <w:numFmt w:val="bullet"/>
      <w:lvlText w:val="※"/>
      <w:lvlJc w:val="left"/>
      <w:pPr>
        <w:ind w:left="1742" w:hanging="360"/>
      </w:pPr>
      <w:rPr>
        <w:rFonts w:ascii="微軟正黑體" w:eastAsia="微軟正黑體" w:hAnsi="微軟正黑體" w:cs="Times New Roman" w:hint="eastAsia"/>
      </w:rPr>
    </w:lvl>
    <w:lvl w:ilvl="3" w:tplc="0409000F" w:tentative="1">
      <w:start w:val="1"/>
      <w:numFmt w:val="decimal"/>
      <w:lvlText w:val="%4."/>
      <w:lvlJc w:val="left"/>
      <w:pPr>
        <w:ind w:left="2342" w:hanging="480"/>
      </w:pPr>
    </w:lvl>
    <w:lvl w:ilvl="4" w:tplc="04090019" w:tentative="1">
      <w:start w:val="1"/>
      <w:numFmt w:val="ideographTraditional"/>
      <w:lvlText w:val="%5、"/>
      <w:lvlJc w:val="left"/>
      <w:pPr>
        <w:ind w:left="2822" w:hanging="480"/>
      </w:pPr>
    </w:lvl>
    <w:lvl w:ilvl="5" w:tplc="0409001B" w:tentative="1">
      <w:start w:val="1"/>
      <w:numFmt w:val="lowerRoman"/>
      <w:lvlText w:val="%6."/>
      <w:lvlJc w:val="right"/>
      <w:pPr>
        <w:ind w:left="3302" w:hanging="480"/>
      </w:pPr>
    </w:lvl>
    <w:lvl w:ilvl="6" w:tplc="0409000F" w:tentative="1">
      <w:start w:val="1"/>
      <w:numFmt w:val="decimal"/>
      <w:lvlText w:val="%7."/>
      <w:lvlJc w:val="left"/>
      <w:pPr>
        <w:ind w:left="3782" w:hanging="480"/>
      </w:pPr>
    </w:lvl>
    <w:lvl w:ilvl="7" w:tplc="04090019" w:tentative="1">
      <w:start w:val="1"/>
      <w:numFmt w:val="ideographTraditional"/>
      <w:lvlText w:val="%8、"/>
      <w:lvlJc w:val="left"/>
      <w:pPr>
        <w:ind w:left="4262" w:hanging="480"/>
      </w:pPr>
    </w:lvl>
    <w:lvl w:ilvl="8" w:tplc="0409001B" w:tentative="1">
      <w:start w:val="1"/>
      <w:numFmt w:val="lowerRoman"/>
      <w:lvlText w:val="%9."/>
      <w:lvlJc w:val="right"/>
      <w:pPr>
        <w:ind w:left="4742" w:hanging="480"/>
      </w:pPr>
    </w:lvl>
  </w:abstractNum>
  <w:abstractNum w:abstractNumId="11" w15:restartNumberingAfterBreak="0">
    <w:nsid w:val="27E41C6F"/>
    <w:multiLevelType w:val="hybridMultilevel"/>
    <w:tmpl w:val="93E654BC"/>
    <w:lvl w:ilvl="0" w:tplc="51D85418">
      <w:start w:val="1"/>
      <w:numFmt w:val="taiwaneseCountingThousand"/>
      <w:lvlText w:val="第%1天"/>
      <w:lvlJc w:val="left"/>
      <w:pPr>
        <w:tabs>
          <w:tab w:val="num" w:pos="1125"/>
        </w:tabs>
        <w:ind w:left="1125" w:hanging="1125"/>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28D942FF"/>
    <w:multiLevelType w:val="hybridMultilevel"/>
    <w:tmpl w:val="43E0597A"/>
    <w:lvl w:ilvl="0" w:tplc="7898DAE6">
      <w:start w:val="1"/>
      <w:numFmt w:val="decimal"/>
      <w:lvlText w:val="%1."/>
      <w:lvlJc w:val="left"/>
      <w:pPr>
        <w:tabs>
          <w:tab w:val="num" w:pos="720"/>
        </w:tabs>
        <w:ind w:left="720" w:hanging="360"/>
      </w:pPr>
      <w:rPr>
        <w:rFonts w:ascii="細明體" w:eastAsia="細明體" w:hAnsi="新細明體" w:cs="Arial" w:hint="default"/>
        <w:b/>
        <w:color w:val="111111"/>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13" w15:restartNumberingAfterBreak="0">
    <w:nsid w:val="2F2B51DF"/>
    <w:multiLevelType w:val="hybridMultilevel"/>
    <w:tmpl w:val="B3009B8C"/>
    <w:lvl w:ilvl="0" w:tplc="5CB649E8">
      <w:start w:val="1"/>
      <w:numFmt w:val="decimal"/>
      <w:lvlText w:val="%1."/>
      <w:lvlJc w:val="left"/>
      <w:pPr>
        <w:tabs>
          <w:tab w:val="num" w:pos="367"/>
        </w:tabs>
        <w:ind w:left="367" w:hanging="360"/>
      </w:pPr>
      <w:rPr>
        <w:rFonts w:hint="eastAsia"/>
      </w:rPr>
    </w:lvl>
    <w:lvl w:ilvl="1" w:tplc="04090019" w:tentative="1">
      <w:start w:val="1"/>
      <w:numFmt w:val="ideographTraditional"/>
      <w:lvlText w:val="%2、"/>
      <w:lvlJc w:val="left"/>
      <w:pPr>
        <w:tabs>
          <w:tab w:val="num" w:pos="967"/>
        </w:tabs>
        <w:ind w:left="967" w:hanging="480"/>
      </w:pPr>
    </w:lvl>
    <w:lvl w:ilvl="2" w:tplc="0409001B" w:tentative="1">
      <w:start w:val="1"/>
      <w:numFmt w:val="lowerRoman"/>
      <w:lvlText w:val="%3."/>
      <w:lvlJc w:val="right"/>
      <w:pPr>
        <w:tabs>
          <w:tab w:val="num" w:pos="1447"/>
        </w:tabs>
        <w:ind w:left="1447" w:hanging="480"/>
      </w:pPr>
    </w:lvl>
    <w:lvl w:ilvl="3" w:tplc="0409000F" w:tentative="1">
      <w:start w:val="1"/>
      <w:numFmt w:val="decimal"/>
      <w:lvlText w:val="%4."/>
      <w:lvlJc w:val="left"/>
      <w:pPr>
        <w:tabs>
          <w:tab w:val="num" w:pos="1927"/>
        </w:tabs>
        <w:ind w:left="1927" w:hanging="480"/>
      </w:pPr>
    </w:lvl>
    <w:lvl w:ilvl="4" w:tplc="04090019" w:tentative="1">
      <w:start w:val="1"/>
      <w:numFmt w:val="ideographTraditional"/>
      <w:lvlText w:val="%5、"/>
      <w:lvlJc w:val="left"/>
      <w:pPr>
        <w:tabs>
          <w:tab w:val="num" w:pos="2407"/>
        </w:tabs>
        <w:ind w:left="2407" w:hanging="480"/>
      </w:pPr>
    </w:lvl>
    <w:lvl w:ilvl="5" w:tplc="0409001B" w:tentative="1">
      <w:start w:val="1"/>
      <w:numFmt w:val="lowerRoman"/>
      <w:lvlText w:val="%6."/>
      <w:lvlJc w:val="right"/>
      <w:pPr>
        <w:tabs>
          <w:tab w:val="num" w:pos="2887"/>
        </w:tabs>
        <w:ind w:left="2887" w:hanging="480"/>
      </w:pPr>
    </w:lvl>
    <w:lvl w:ilvl="6" w:tplc="0409000F" w:tentative="1">
      <w:start w:val="1"/>
      <w:numFmt w:val="decimal"/>
      <w:lvlText w:val="%7."/>
      <w:lvlJc w:val="left"/>
      <w:pPr>
        <w:tabs>
          <w:tab w:val="num" w:pos="3367"/>
        </w:tabs>
        <w:ind w:left="3367" w:hanging="480"/>
      </w:pPr>
    </w:lvl>
    <w:lvl w:ilvl="7" w:tplc="04090019" w:tentative="1">
      <w:start w:val="1"/>
      <w:numFmt w:val="ideographTraditional"/>
      <w:lvlText w:val="%8、"/>
      <w:lvlJc w:val="left"/>
      <w:pPr>
        <w:tabs>
          <w:tab w:val="num" w:pos="3847"/>
        </w:tabs>
        <w:ind w:left="3847" w:hanging="480"/>
      </w:pPr>
    </w:lvl>
    <w:lvl w:ilvl="8" w:tplc="0409001B" w:tentative="1">
      <w:start w:val="1"/>
      <w:numFmt w:val="lowerRoman"/>
      <w:lvlText w:val="%9."/>
      <w:lvlJc w:val="right"/>
      <w:pPr>
        <w:tabs>
          <w:tab w:val="num" w:pos="4327"/>
        </w:tabs>
        <w:ind w:left="4327" w:hanging="480"/>
      </w:pPr>
    </w:lvl>
  </w:abstractNum>
  <w:abstractNum w:abstractNumId="14" w15:restartNumberingAfterBreak="0">
    <w:nsid w:val="37380D71"/>
    <w:multiLevelType w:val="hybridMultilevel"/>
    <w:tmpl w:val="A09649A6"/>
    <w:lvl w:ilvl="0" w:tplc="C0FE8A50">
      <w:start w:val="1"/>
      <w:numFmt w:val="decimal"/>
      <w:lvlText w:val="%1."/>
      <w:lvlJc w:val="left"/>
      <w:pPr>
        <w:ind w:left="360" w:hanging="360"/>
      </w:pPr>
      <w:rPr>
        <w:rFonts w:ascii="Arial" w:eastAsia="新細明體" w:hAnsi="Arial" w:cs="Arial" w:hint="default"/>
        <w:b/>
        <w:color w:val="800080"/>
        <w:sz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5A4704C"/>
    <w:multiLevelType w:val="hybridMultilevel"/>
    <w:tmpl w:val="7CDEDAE4"/>
    <w:lvl w:ilvl="0" w:tplc="A72E3F04">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15:restartNumberingAfterBreak="0">
    <w:nsid w:val="469515D6"/>
    <w:multiLevelType w:val="hybridMultilevel"/>
    <w:tmpl w:val="096CE08A"/>
    <w:lvl w:ilvl="0" w:tplc="1A22D9F2">
      <w:start w:val="6"/>
      <w:numFmt w:val="bullet"/>
      <w:lvlText w:val=""/>
      <w:lvlJc w:val="left"/>
      <w:pPr>
        <w:ind w:left="480" w:hanging="480"/>
      </w:pPr>
      <w:rPr>
        <w:rFonts w:ascii="Webdings" w:eastAsia="新細明體" w:hAnsi="Webdings" w:cs="Arial" w:hint="default"/>
      </w:rPr>
    </w:lvl>
    <w:lvl w:ilvl="1" w:tplc="04090003" w:tentative="1">
      <w:start w:val="1"/>
      <w:numFmt w:val="bullet"/>
      <w:lvlText w:val=""/>
      <w:lvlJc w:val="left"/>
      <w:pPr>
        <w:ind w:left="960" w:hanging="480"/>
      </w:pPr>
      <w:rPr>
        <w:rFonts w:ascii="Wingdings" w:hAnsi="Wingdings" w:hint="default"/>
      </w:rPr>
    </w:lvl>
    <w:lvl w:ilvl="2" w:tplc="1A22D9F2">
      <w:start w:val="6"/>
      <w:numFmt w:val="bullet"/>
      <w:lvlText w:val=""/>
      <w:lvlJc w:val="left"/>
      <w:pPr>
        <w:ind w:left="1048" w:hanging="480"/>
      </w:pPr>
      <w:rPr>
        <w:rFonts w:ascii="Webdings" w:eastAsia="新細明體" w:hAnsi="Webdings" w:cs="Arial"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482F7998"/>
    <w:multiLevelType w:val="hybridMultilevel"/>
    <w:tmpl w:val="40AEE552"/>
    <w:lvl w:ilvl="0" w:tplc="1A22D9F2">
      <w:start w:val="6"/>
      <w:numFmt w:val="bullet"/>
      <w:lvlText w:val=""/>
      <w:lvlJc w:val="left"/>
      <w:pPr>
        <w:ind w:left="1382" w:hanging="480"/>
      </w:pPr>
      <w:rPr>
        <w:rFonts w:ascii="Webdings" w:eastAsia="新細明體" w:hAnsi="Webdings" w:cs="Arial" w:hint="default"/>
      </w:rPr>
    </w:lvl>
    <w:lvl w:ilvl="1" w:tplc="1A22D9F2">
      <w:start w:val="6"/>
      <w:numFmt w:val="bullet"/>
      <w:lvlText w:val=""/>
      <w:lvlJc w:val="left"/>
      <w:pPr>
        <w:ind w:left="960" w:hanging="480"/>
      </w:pPr>
      <w:rPr>
        <w:rFonts w:ascii="Webdings" w:eastAsia="新細明體" w:hAnsi="Webdings" w:cs="Arial"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496A3983"/>
    <w:multiLevelType w:val="multilevel"/>
    <w:tmpl w:val="0CC09636"/>
    <w:lvl w:ilvl="0">
      <w:start w:val="1"/>
      <w:numFmt w:val="upperLetter"/>
      <w:lvlText w:val="%1."/>
      <w:lvlJc w:val="left"/>
      <w:pPr>
        <w:ind w:left="480" w:hanging="480"/>
      </w:pPr>
      <w:rPr>
        <w:rFonts w:ascii="華康儷中黑" w:eastAsia="華康儷中黑" w:hAnsi="華康儷中黑"/>
        <w:b/>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9" w15:restartNumberingAfterBreak="0">
    <w:nsid w:val="4C4232D5"/>
    <w:multiLevelType w:val="hybridMultilevel"/>
    <w:tmpl w:val="3418ED2A"/>
    <w:lvl w:ilvl="0" w:tplc="B2E203E2">
      <w:start w:val="1"/>
      <w:numFmt w:val="decimal"/>
      <w:lvlText w:val="%1."/>
      <w:lvlJc w:val="left"/>
      <w:pPr>
        <w:ind w:left="644" w:hanging="360"/>
      </w:pPr>
      <w:rPr>
        <w:rFonts w:ascii="Arial" w:hAnsi="Arial" w:cs="Arial" w:hint="default"/>
        <w:b/>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0" w15:restartNumberingAfterBreak="0">
    <w:nsid w:val="4E931D40"/>
    <w:multiLevelType w:val="hybridMultilevel"/>
    <w:tmpl w:val="DDA0F56E"/>
    <w:lvl w:ilvl="0" w:tplc="66821A88">
      <w:start w:val="6"/>
      <w:numFmt w:val="bullet"/>
      <w:lvlText w:val=""/>
      <w:lvlJc w:val="left"/>
      <w:pPr>
        <w:tabs>
          <w:tab w:val="num" w:pos="750"/>
        </w:tabs>
        <w:ind w:left="750" w:hanging="390"/>
      </w:pPr>
      <w:rPr>
        <w:rFonts w:ascii="Webdings" w:eastAsia="新細明體" w:hAnsi="Webdings" w:cs="Arial" w:hint="default"/>
      </w:rPr>
    </w:lvl>
    <w:lvl w:ilvl="1" w:tplc="189EBE68">
      <w:start w:val="6"/>
      <w:numFmt w:val="bullet"/>
      <w:lvlText w:val="＊"/>
      <w:lvlJc w:val="left"/>
      <w:pPr>
        <w:tabs>
          <w:tab w:val="num" w:pos="1200"/>
        </w:tabs>
        <w:ind w:left="1200" w:hanging="360"/>
      </w:pPr>
      <w:rPr>
        <w:rFonts w:ascii="新細明體" w:eastAsia="新細明體" w:hAnsi="新細明體" w:cs="Arial" w:hint="eastAsia"/>
      </w:rPr>
    </w:lvl>
    <w:lvl w:ilvl="2" w:tplc="04090005" w:tentative="1">
      <w:start w:val="1"/>
      <w:numFmt w:val="bullet"/>
      <w:lvlText w:val=""/>
      <w:lvlJc w:val="left"/>
      <w:pPr>
        <w:tabs>
          <w:tab w:val="num" w:pos="1800"/>
        </w:tabs>
        <w:ind w:left="1800" w:hanging="480"/>
      </w:pPr>
      <w:rPr>
        <w:rFonts w:ascii="Wingdings" w:hAnsi="Wingdings" w:hint="default"/>
      </w:rPr>
    </w:lvl>
    <w:lvl w:ilvl="3" w:tplc="04090001" w:tentative="1">
      <w:start w:val="1"/>
      <w:numFmt w:val="bullet"/>
      <w:lvlText w:val=""/>
      <w:lvlJc w:val="left"/>
      <w:pPr>
        <w:tabs>
          <w:tab w:val="num" w:pos="2280"/>
        </w:tabs>
        <w:ind w:left="2280" w:hanging="480"/>
      </w:pPr>
      <w:rPr>
        <w:rFonts w:ascii="Wingdings" w:hAnsi="Wingdings" w:hint="default"/>
      </w:rPr>
    </w:lvl>
    <w:lvl w:ilvl="4" w:tplc="04090003" w:tentative="1">
      <w:start w:val="1"/>
      <w:numFmt w:val="bullet"/>
      <w:lvlText w:val=""/>
      <w:lvlJc w:val="left"/>
      <w:pPr>
        <w:tabs>
          <w:tab w:val="num" w:pos="2760"/>
        </w:tabs>
        <w:ind w:left="2760" w:hanging="480"/>
      </w:pPr>
      <w:rPr>
        <w:rFonts w:ascii="Wingdings" w:hAnsi="Wingdings" w:hint="default"/>
      </w:rPr>
    </w:lvl>
    <w:lvl w:ilvl="5" w:tplc="04090005" w:tentative="1">
      <w:start w:val="1"/>
      <w:numFmt w:val="bullet"/>
      <w:lvlText w:val=""/>
      <w:lvlJc w:val="left"/>
      <w:pPr>
        <w:tabs>
          <w:tab w:val="num" w:pos="3240"/>
        </w:tabs>
        <w:ind w:left="3240" w:hanging="480"/>
      </w:pPr>
      <w:rPr>
        <w:rFonts w:ascii="Wingdings" w:hAnsi="Wingdings" w:hint="default"/>
      </w:rPr>
    </w:lvl>
    <w:lvl w:ilvl="6" w:tplc="04090001" w:tentative="1">
      <w:start w:val="1"/>
      <w:numFmt w:val="bullet"/>
      <w:lvlText w:val=""/>
      <w:lvlJc w:val="left"/>
      <w:pPr>
        <w:tabs>
          <w:tab w:val="num" w:pos="3720"/>
        </w:tabs>
        <w:ind w:left="3720" w:hanging="480"/>
      </w:pPr>
      <w:rPr>
        <w:rFonts w:ascii="Wingdings" w:hAnsi="Wingdings" w:hint="default"/>
      </w:rPr>
    </w:lvl>
    <w:lvl w:ilvl="7" w:tplc="04090003" w:tentative="1">
      <w:start w:val="1"/>
      <w:numFmt w:val="bullet"/>
      <w:lvlText w:val=""/>
      <w:lvlJc w:val="left"/>
      <w:pPr>
        <w:tabs>
          <w:tab w:val="num" w:pos="4200"/>
        </w:tabs>
        <w:ind w:left="4200" w:hanging="480"/>
      </w:pPr>
      <w:rPr>
        <w:rFonts w:ascii="Wingdings" w:hAnsi="Wingdings" w:hint="default"/>
      </w:rPr>
    </w:lvl>
    <w:lvl w:ilvl="8" w:tplc="04090005" w:tentative="1">
      <w:start w:val="1"/>
      <w:numFmt w:val="bullet"/>
      <w:lvlText w:val=""/>
      <w:lvlJc w:val="left"/>
      <w:pPr>
        <w:tabs>
          <w:tab w:val="num" w:pos="4680"/>
        </w:tabs>
        <w:ind w:left="4680" w:hanging="480"/>
      </w:pPr>
      <w:rPr>
        <w:rFonts w:ascii="Wingdings" w:hAnsi="Wingdings" w:hint="default"/>
      </w:rPr>
    </w:lvl>
  </w:abstractNum>
  <w:abstractNum w:abstractNumId="21" w15:restartNumberingAfterBreak="0">
    <w:nsid w:val="52567D8A"/>
    <w:multiLevelType w:val="hybridMultilevel"/>
    <w:tmpl w:val="BCF69EF6"/>
    <w:lvl w:ilvl="0" w:tplc="1A22D9F2">
      <w:start w:val="6"/>
      <w:numFmt w:val="bullet"/>
      <w:lvlText w:val=""/>
      <w:lvlJc w:val="left"/>
      <w:pPr>
        <w:ind w:left="1382" w:hanging="480"/>
      </w:pPr>
      <w:rPr>
        <w:rFonts w:ascii="Webdings" w:eastAsia="新細明體" w:hAnsi="Webdings" w:cs="Arial"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537C0F5F"/>
    <w:multiLevelType w:val="hybridMultilevel"/>
    <w:tmpl w:val="3D2AE8B8"/>
    <w:lvl w:ilvl="0" w:tplc="CB145B98">
      <w:start w:val="5"/>
      <w:numFmt w:val="decimalZero"/>
      <w:lvlText w:val="第%1天"/>
      <w:lvlJc w:val="left"/>
      <w:pPr>
        <w:tabs>
          <w:tab w:val="num" w:pos="1230"/>
        </w:tabs>
        <w:ind w:left="1230" w:hanging="1230"/>
      </w:pPr>
      <w:rPr>
        <w:rFonts w:hint="default"/>
        <w:b/>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15:restartNumberingAfterBreak="0">
    <w:nsid w:val="545870B3"/>
    <w:multiLevelType w:val="hybridMultilevel"/>
    <w:tmpl w:val="E2A20BE6"/>
    <w:lvl w:ilvl="0" w:tplc="8B14F300">
      <w:start w:val="1"/>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5FA1153"/>
    <w:multiLevelType w:val="hybridMultilevel"/>
    <w:tmpl w:val="E04ECFDC"/>
    <w:lvl w:ilvl="0" w:tplc="5E1CEBDC">
      <w:start w:val="3"/>
      <w:numFmt w:val="bullet"/>
      <w:lvlText w:val="＊"/>
      <w:lvlJc w:val="left"/>
      <w:pPr>
        <w:tabs>
          <w:tab w:val="num" w:pos="360"/>
        </w:tabs>
        <w:ind w:left="360" w:hanging="360"/>
      </w:pPr>
      <w:rPr>
        <w:rFonts w:ascii="新細明體" w:eastAsia="新細明體" w:hAnsi="新細明體" w:cs="Arial"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5" w15:restartNumberingAfterBreak="0">
    <w:nsid w:val="5F8958B1"/>
    <w:multiLevelType w:val="hybridMultilevel"/>
    <w:tmpl w:val="667E44AC"/>
    <w:lvl w:ilvl="0" w:tplc="D7D22276">
      <w:start w:val="1"/>
      <w:numFmt w:val="taiwaneseCountingThousand"/>
      <w:lvlText w:val="第%1天"/>
      <w:lvlJc w:val="left"/>
      <w:pPr>
        <w:tabs>
          <w:tab w:val="num" w:pos="735"/>
        </w:tabs>
        <w:ind w:left="735" w:hanging="73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15:restartNumberingAfterBreak="0">
    <w:nsid w:val="6080676D"/>
    <w:multiLevelType w:val="hybridMultilevel"/>
    <w:tmpl w:val="623C0F56"/>
    <w:lvl w:ilvl="0" w:tplc="A2CCE8DA">
      <w:start w:val="1"/>
      <w:numFmt w:val="upperLetter"/>
      <w:lvlText w:val="%1."/>
      <w:lvlJc w:val="left"/>
      <w:pPr>
        <w:ind w:left="480" w:hanging="480"/>
      </w:pPr>
      <w:rPr>
        <w:rFonts w:ascii="華康儷中黑" w:eastAsia="華康儷中黑" w:hAnsi="華康儷中黑"/>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6477EEF"/>
    <w:multiLevelType w:val="hybridMultilevel"/>
    <w:tmpl w:val="8F96ED1C"/>
    <w:lvl w:ilvl="0" w:tplc="B57A84C6">
      <w:start w:val="8"/>
      <w:numFmt w:val="decimalZero"/>
      <w:lvlText w:val="第%1天"/>
      <w:lvlJc w:val="left"/>
      <w:pPr>
        <w:tabs>
          <w:tab w:val="num" w:pos="1230"/>
        </w:tabs>
        <w:ind w:left="1230" w:hanging="123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15:restartNumberingAfterBreak="0">
    <w:nsid w:val="672F38E8"/>
    <w:multiLevelType w:val="hybridMultilevel"/>
    <w:tmpl w:val="ABC29D72"/>
    <w:lvl w:ilvl="0" w:tplc="6F581436">
      <w:start w:val="6"/>
      <w:numFmt w:val="bullet"/>
      <w:lvlText w:val=""/>
      <w:lvlJc w:val="left"/>
      <w:pPr>
        <w:ind w:left="480" w:hanging="480"/>
      </w:pPr>
      <w:rPr>
        <w:rFonts w:ascii="Webdings" w:eastAsia="新細明體" w:hAnsi="Webdings" w:cs="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6758729D"/>
    <w:multiLevelType w:val="hybridMultilevel"/>
    <w:tmpl w:val="A2703576"/>
    <w:lvl w:ilvl="0" w:tplc="910E4D58">
      <w:start w:val="5"/>
      <w:numFmt w:val="decimalZero"/>
      <w:lvlText w:val="第%1天"/>
      <w:lvlJc w:val="left"/>
      <w:pPr>
        <w:tabs>
          <w:tab w:val="num" w:pos="1230"/>
        </w:tabs>
        <w:ind w:left="1230" w:hanging="123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15:restartNumberingAfterBreak="0">
    <w:nsid w:val="690668D1"/>
    <w:multiLevelType w:val="hybridMultilevel"/>
    <w:tmpl w:val="B080CFFC"/>
    <w:lvl w:ilvl="0" w:tplc="718C86F8">
      <w:start w:val="7"/>
      <w:numFmt w:val="decimal"/>
      <w:lvlText w:val="第0%1天"/>
      <w:lvlJc w:val="left"/>
      <w:pPr>
        <w:tabs>
          <w:tab w:val="num" w:pos="1095"/>
        </w:tabs>
        <w:ind w:left="1095" w:hanging="109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15:restartNumberingAfterBreak="0">
    <w:nsid w:val="6D1339D5"/>
    <w:multiLevelType w:val="hybridMultilevel"/>
    <w:tmpl w:val="38EAEF50"/>
    <w:lvl w:ilvl="0" w:tplc="4CA6EE64">
      <w:numFmt w:val="bullet"/>
      <w:lvlText w:val="◎"/>
      <w:lvlJc w:val="left"/>
      <w:pPr>
        <w:tabs>
          <w:tab w:val="num" w:pos="960"/>
        </w:tabs>
        <w:ind w:left="960" w:hanging="360"/>
      </w:pPr>
      <w:rPr>
        <w:rFonts w:ascii="新細明體" w:eastAsia="新細明體" w:hAnsi="新細明體" w:cs="Arial" w:hint="eastAsia"/>
      </w:rPr>
    </w:lvl>
    <w:lvl w:ilvl="1" w:tplc="04090003" w:tentative="1">
      <w:start w:val="1"/>
      <w:numFmt w:val="bullet"/>
      <w:lvlText w:val=""/>
      <w:lvlJc w:val="left"/>
      <w:pPr>
        <w:tabs>
          <w:tab w:val="num" w:pos="1560"/>
        </w:tabs>
        <w:ind w:left="1560" w:hanging="480"/>
      </w:pPr>
      <w:rPr>
        <w:rFonts w:ascii="Wingdings" w:hAnsi="Wingdings" w:hint="default"/>
      </w:rPr>
    </w:lvl>
    <w:lvl w:ilvl="2" w:tplc="04090005" w:tentative="1">
      <w:start w:val="1"/>
      <w:numFmt w:val="bullet"/>
      <w:lvlText w:val=""/>
      <w:lvlJc w:val="left"/>
      <w:pPr>
        <w:tabs>
          <w:tab w:val="num" w:pos="2040"/>
        </w:tabs>
        <w:ind w:left="2040" w:hanging="480"/>
      </w:pPr>
      <w:rPr>
        <w:rFonts w:ascii="Wingdings" w:hAnsi="Wingdings" w:hint="default"/>
      </w:rPr>
    </w:lvl>
    <w:lvl w:ilvl="3" w:tplc="04090001" w:tentative="1">
      <w:start w:val="1"/>
      <w:numFmt w:val="bullet"/>
      <w:lvlText w:val=""/>
      <w:lvlJc w:val="left"/>
      <w:pPr>
        <w:tabs>
          <w:tab w:val="num" w:pos="2520"/>
        </w:tabs>
        <w:ind w:left="2520" w:hanging="480"/>
      </w:pPr>
      <w:rPr>
        <w:rFonts w:ascii="Wingdings" w:hAnsi="Wingdings" w:hint="default"/>
      </w:rPr>
    </w:lvl>
    <w:lvl w:ilvl="4" w:tplc="04090003" w:tentative="1">
      <w:start w:val="1"/>
      <w:numFmt w:val="bullet"/>
      <w:lvlText w:val=""/>
      <w:lvlJc w:val="left"/>
      <w:pPr>
        <w:tabs>
          <w:tab w:val="num" w:pos="3000"/>
        </w:tabs>
        <w:ind w:left="3000" w:hanging="480"/>
      </w:pPr>
      <w:rPr>
        <w:rFonts w:ascii="Wingdings" w:hAnsi="Wingdings" w:hint="default"/>
      </w:rPr>
    </w:lvl>
    <w:lvl w:ilvl="5" w:tplc="04090005" w:tentative="1">
      <w:start w:val="1"/>
      <w:numFmt w:val="bullet"/>
      <w:lvlText w:val=""/>
      <w:lvlJc w:val="left"/>
      <w:pPr>
        <w:tabs>
          <w:tab w:val="num" w:pos="3480"/>
        </w:tabs>
        <w:ind w:left="3480" w:hanging="480"/>
      </w:pPr>
      <w:rPr>
        <w:rFonts w:ascii="Wingdings" w:hAnsi="Wingdings" w:hint="default"/>
      </w:rPr>
    </w:lvl>
    <w:lvl w:ilvl="6" w:tplc="04090001" w:tentative="1">
      <w:start w:val="1"/>
      <w:numFmt w:val="bullet"/>
      <w:lvlText w:val=""/>
      <w:lvlJc w:val="left"/>
      <w:pPr>
        <w:tabs>
          <w:tab w:val="num" w:pos="3960"/>
        </w:tabs>
        <w:ind w:left="3960" w:hanging="480"/>
      </w:pPr>
      <w:rPr>
        <w:rFonts w:ascii="Wingdings" w:hAnsi="Wingdings" w:hint="default"/>
      </w:rPr>
    </w:lvl>
    <w:lvl w:ilvl="7" w:tplc="04090003" w:tentative="1">
      <w:start w:val="1"/>
      <w:numFmt w:val="bullet"/>
      <w:lvlText w:val=""/>
      <w:lvlJc w:val="left"/>
      <w:pPr>
        <w:tabs>
          <w:tab w:val="num" w:pos="4440"/>
        </w:tabs>
        <w:ind w:left="4440" w:hanging="480"/>
      </w:pPr>
      <w:rPr>
        <w:rFonts w:ascii="Wingdings" w:hAnsi="Wingdings" w:hint="default"/>
      </w:rPr>
    </w:lvl>
    <w:lvl w:ilvl="8" w:tplc="04090005" w:tentative="1">
      <w:start w:val="1"/>
      <w:numFmt w:val="bullet"/>
      <w:lvlText w:val=""/>
      <w:lvlJc w:val="left"/>
      <w:pPr>
        <w:tabs>
          <w:tab w:val="num" w:pos="4920"/>
        </w:tabs>
        <w:ind w:left="4920" w:hanging="480"/>
      </w:pPr>
      <w:rPr>
        <w:rFonts w:ascii="Wingdings" w:hAnsi="Wingdings" w:hint="default"/>
      </w:rPr>
    </w:lvl>
  </w:abstractNum>
  <w:abstractNum w:abstractNumId="32" w15:restartNumberingAfterBreak="0">
    <w:nsid w:val="6D7905AC"/>
    <w:multiLevelType w:val="hybridMultilevel"/>
    <w:tmpl w:val="87787748"/>
    <w:lvl w:ilvl="0" w:tplc="2758C2AA">
      <w:start w:val="1"/>
      <w:numFmt w:val="decimal"/>
      <w:lvlText w:val="%1."/>
      <w:lvlJc w:val="left"/>
      <w:pPr>
        <w:tabs>
          <w:tab w:val="num" w:pos="730"/>
        </w:tabs>
        <w:ind w:left="730" w:hanging="390"/>
      </w:pPr>
      <w:rPr>
        <w:rFonts w:cs="Arial" w:hint="default"/>
      </w:rPr>
    </w:lvl>
    <w:lvl w:ilvl="1" w:tplc="04090019" w:tentative="1">
      <w:start w:val="1"/>
      <w:numFmt w:val="ideographTraditional"/>
      <w:lvlText w:val="%2、"/>
      <w:lvlJc w:val="left"/>
      <w:pPr>
        <w:tabs>
          <w:tab w:val="num" w:pos="1300"/>
        </w:tabs>
        <w:ind w:left="1300" w:hanging="480"/>
      </w:pPr>
    </w:lvl>
    <w:lvl w:ilvl="2" w:tplc="0409001B" w:tentative="1">
      <w:start w:val="1"/>
      <w:numFmt w:val="lowerRoman"/>
      <w:lvlText w:val="%3."/>
      <w:lvlJc w:val="right"/>
      <w:pPr>
        <w:tabs>
          <w:tab w:val="num" w:pos="1780"/>
        </w:tabs>
        <w:ind w:left="1780" w:hanging="480"/>
      </w:pPr>
    </w:lvl>
    <w:lvl w:ilvl="3" w:tplc="0409000F" w:tentative="1">
      <w:start w:val="1"/>
      <w:numFmt w:val="decimal"/>
      <w:lvlText w:val="%4."/>
      <w:lvlJc w:val="left"/>
      <w:pPr>
        <w:tabs>
          <w:tab w:val="num" w:pos="2260"/>
        </w:tabs>
        <w:ind w:left="2260" w:hanging="480"/>
      </w:pPr>
    </w:lvl>
    <w:lvl w:ilvl="4" w:tplc="04090019" w:tentative="1">
      <w:start w:val="1"/>
      <w:numFmt w:val="ideographTraditional"/>
      <w:lvlText w:val="%5、"/>
      <w:lvlJc w:val="left"/>
      <w:pPr>
        <w:tabs>
          <w:tab w:val="num" w:pos="2740"/>
        </w:tabs>
        <w:ind w:left="2740" w:hanging="480"/>
      </w:pPr>
    </w:lvl>
    <w:lvl w:ilvl="5" w:tplc="0409001B" w:tentative="1">
      <w:start w:val="1"/>
      <w:numFmt w:val="lowerRoman"/>
      <w:lvlText w:val="%6."/>
      <w:lvlJc w:val="right"/>
      <w:pPr>
        <w:tabs>
          <w:tab w:val="num" w:pos="3220"/>
        </w:tabs>
        <w:ind w:left="3220" w:hanging="480"/>
      </w:pPr>
    </w:lvl>
    <w:lvl w:ilvl="6" w:tplc="0409000F" w:tentative="1">
      <w:start w:val="1"/>
      <w:numFmt w:val="decimal"/>
      <w:lvlText w:val="%7."/>
      <w:lvlJc w:val="left"/>
      <w:pPr>
        <w:tabs>
          <w:tab w:val="num" w:pos="3700"/>
        </w:tabs>
        <w:ind w:left="3700" w:hanging="480"/>
      </w:pPr>
    </w:lvl>
    <w:lvl w:ilvl="7" w:tplc="04090019" w:tentative="1">
      <w:start w:val="1"/>
      <w:numFmt w:val="ideographTraditional"/>
      <w:lvlText w:val="%8、"/>
      <w:lvlJc w:val="left"/>
      <w:pPr>
        <w:tabs>
          <w:tab w:val="num" w:pos="4180"/>
        </w:tabs>
        <w:ind w:left="4180" w:hanging="480"/>
      </w:pPr>
    </w:lvl>
    <w:lvl w:ilvl="8" w:tplc="0409001B" w:tentative="1">
      <w:start w:val="1"/>
      <w:numFmt w:val="lowerRoman"/>
      <w:lvlText w:val="%9."/>
      <w:lvlJc w:val="right"/>
      <w:pPr>
        <w:tabs>
          <w:tab w:val="num" w:pos="4660"/>
        </w:tabs>
        <w:ind w:left="4660" w:hanging="480"/>
      </w:pPr>
    </w:lvl>
  </w:abstractNum>
  <w:abstractNum w:abstractNumId="33" w15:restartNumberingAfterBreak="0">
    <w:nsid w:val="751A281E"/>
    <w:multiLevelType w:val="hybridMultilevel"/>
    <w:tmpl w:val="038A2402"/>
    <w:lvl w:ilvl="0" w:tplc="731A062C">
      <w:start w:val="1"/>
      <w:numFmt w:val="bullet"/>
      <w:lvlText w:val=""/>
      <w:lvlJc w:val="left"/>
      <w:pPr>
        <w:tabs>
          <w:tab w:val="num" w:pos="630"/>
        </w:tabs>
        <w:ind w:left="630" w:hanging="390"/>
      </w:pPr>
      <w:rPr>
        <w:rFonts w:ascii="Webdings" w:eastAsia="新細明體" w:hAnsi="Webdings" w:cs="Arial" w:hint="default"/>
      </w:rPr>
    </w:lvl>
    <w:lvl w:ilvl="1" w:tplc="04090003" w:tentative="1">
      <w:start w:val="1"/>
      <w:numFmt w:val="bullet"/>
      <w:lvlText w:val=""/>
      <w:lvlJc w:val="left"/>
      <w:pPr>
        <w:tabs>
          <w:tab w:val="num" w:pos="1200"/>
        </w:tabs>
        <w:ind w:left="1200" w:hanging="480"/>
      </w:pPr>
      <w:rPr>
        <w:rFonts w:ascii="Wingdings" w:hAnsi="Wingdings" w:hint="default"/>
      </w:rPr>
    </w:lvl>
    <w:lvl w:ilvl="2" w:tplc="04090005" w:tentative="1">
      <w:start w:val="1"/>
      <w:numFmt w:val="bullet"/>
      <w:lvlText w:val=""/>
      <w:lvlJc w:val="left"/>
      <w:pPr>
        <w:tabs>
          <w:tab w:val="num" w:pos="1680"/>
        </w:tabs>
        <w:ind w:left="1680" w:hanging="480"/>
      </w:pPr>
      <w:rPr>
        <w:rFonts w:ascii="Wingdings" w:hAnsi="Wingdings" w:hint="default"/>
      </w:rPr>
    </w:lvl>
    <w:lvl w:ilvl="3" w:tplc="04090001" w:tentative="1">
      <w:start w:val="1"/>
      <w:numFmt w:val="bullet"/>
      <w:lvlText w:val=""/>
      <w:lvlJc w:val="left"/>
      <w:pPr>
        <w:tabs>
          <w:tab w:val="num" w:pos="2160"/>
        </w:tabs>
        <w:ind w:left="2160" w:hanging="480"/>
      </w:pPr>
      <w:rPr>
        <w:rFonts w:ascii="Wingdings" w:hAnsi="Wingdings" w:hint="default"/>
      </w:rPr>
    </w:lvl>
    <w:lvl w:ilvl="4" w:tplc="04090003" w:tentative="1">
      <w:start w:val="1"/>
      <w:numFmt w:val="bullet"/>
      <w:lvlText w:val=""/>
      <w:lvlJc w:val="left"/>
      <w:pPr>
        <w:tabs>
          <w:tab w:val="num" w:pos="2640"/>
        </w:tabs>
        <w:ind w:left="2640" w:hanging="480"/>
      </w:pPr>
      <w:rPr>
        <w:rFonts w:ascii="Wingdings" w:hAnsi="Wingdings" w:hint="default"/>
      </w:rPr>
    </w:lvl>
    <w:lvl w:ilvl="5" w:tplc="04090005" w:tentative="1">
      <w:start w:val="1"/>
      <w:numFmt w:val="bullet"/>
      <w:lvlText w:val=""/>
      <w:lvlJc w:val="left"/>
      <w:pPr>
        <w:tabs>
          <w:tab w:val="num" w:pos="3120"/>
        </w:tabs>
        <w:ind w:left="3120" w:hanging="480"/>
      </w:pPr>
      <w:rPr>
        <w:rFonts w:ascii="Wingdings" w:hAnsi="Wingdings" w:hint="default"/>
      </w:rPr>
    </w:lvl>
    <w:lvl w:ilvl="6" w:tplc="04090001" w:tentative="1">
      <w:start w:val="1"/>
      <w:numFmt w:val="bullet"/>
      <w:lvlText w:val=""/>
      <w:lvlJc w:val="left"/>
      <w:pPr>
        <w:tabs>
          <w:tab w:val="num" w:pos="3600"/>
        </w:tabs>
        <w:ind w:left="3600" w:hanging="480"/>
      </w:pPr>
      <w:rPr>
        <w:rFonts w:ascii="Wingdings" w:hAnsi="Wingdings" w:hint="default"/>
      </w:rPr>
    </w:lvl>
    <w:lvl w:ilvl="7" w:tplc="04090003" w:tentative="1">
      <w:start w:val="1"/>
      <w:numFmt w:val="bullet"/>
      <w:lvlText w:val=""/>
      <w:lvlJc w:val="left"/>
      <w:pPr>
        <w:tabs>
          <w:tab w:val="num" w:pos="4080"/>
        </w:tabs>
        <w:ind w:left="4080" w:hanging="480"/>
      </w:pPr>
      <w:rPr>
        <w:rFonts w:ascii="Wingdings" w:hAnsi="Wingdings" w:hint="default"/>
      </w:rPr>
    </w:lvl>
    <w:lvl w:ilvl="8" w:tplc="04090005" w:tentative="1">
      <w:start w:val="1"/>
      <w:numFmt w:val="bullet"/>
      <w:lvlText w:val=""/>
      <w:lvlJc w:val="left"/>
      <w:pPr>
        <w:tabs>
          <w:tab w:val="num" w:pos="4560"/>
        </w:tabs>
        <w:ind w:left="4560" w:hanging="480"/>
      </w:pPr>
      <w:rPr>
        <w:rFonts w:ascii="Wingdings" w:hAnsi="Wingdings" w:hint="default"/>
      </w:rPr>
    </w:lvl>
  </w:abstractNum>
  <w:abstractNum w:abstractNumId="34" w15:restartNumberingAfterBreak="0">
    <w:nsid w:val="76DA56DD"/>
    <w:multiLevelType w:val="hybridMultilevel"/>
    <w:tmpl w:val="AD147A0E"/>
    <w:lvl w:ilvl="0" w:tplc="26F6080A">
      <w:start w:val="1"/>
      <w:numFmt w:val="bullet"/>
      <w:lvlText w:val="※"/>
      <w:lvlJc w:val="left"/>
      <w:pPr>
        <w:tabs>
          <w:tab w:val="num" w:pos="581"/>
        </w:tabs>
        <w:ind w:left="581" w:hanging="360"/>
      </w:pPr>
      <w:rPr>
        <w:rFonts w:ascii="新細明體" w:eastAsia="新細明體" w:hAnsi="新細明體" w:cs="Arial" w:hint="eastAsia"/>
      </w:rPr>
    </w:lvl>
    <w:lvl w:ilvl="1" w:tplc="04090003" w:tentative="1">
      <w:start w:val="1"/>
      <w:numFmt w:val="bullet"/>
      <w:lvlText w:val=""/>
      <w:lvlJc w:val="left"/>
      <w:pPr>
        <w:tabs>
          <w:tab w:val="num" w:pos="1181"/>
        </w:tabs>
        <w:ind w:left="1181" w:hanging="480"/>
      </w:pPr>
      <w:rPr>
        <w:rFonts w:ascii="Wingdings" w:hAnsi="Wingdings" w:hint="default"/>
      </w:rPr>
    </w:lvl>
    <w:lvl w:ilvl="2" w:tplc="04090005" w:tentative="1">
      <w:start w:val="1"/>
      <w:numFmt w:val="bullet"/>
      <w:lvlText w:val=""/>
      <w:lvlJc w:val="left"/>
      <w:pPr>
        <w:tabs>
          <w:tab w:val="num" w:pos="1661"/>
        </w:tabs>
        <w:ind w:left="1661" w:hanging="480"/>
      </w:pPr>
      <w:rPr>
        <w:rFonts w:ascii="Wingdings" w:hAnsi="Wingdings" w:hint="default"/>
      </w:rPr>
    </w:lvl>
    <w:lvl w:ilvl="3" w:tplc="04090001" w:tentative="1">
      <w:start w:val="1"/>
      <w:numFmt w:val="bullet"/>
      <w:lvlText w:val=""/>
      <w:lvlJc w:val="left"/>
      <w:pPr>
        <w:tabs>
          <w:tab w:val="num" w:pos="2141"/>
        </w:tabs>
        <w:ind w:left="2141" w:hanging="480"/>
      </w:pPr>
      <w:rPr>
        <w:rFonts w:ascii="Wingdings" w:hAnsi="Wingdings" w:hint="default"/>
      </w:rPr>
    </w:lvl>
    <w:lvl w:ilvl="4" w:tplc="04090003" w:tentative="1">
      <w:start w:val="1"/>
      <w:numFmt w:val="bullet"/>
      <w:lvlText w:val=""/>
      <w:lvlJc w:val="left"/>
      <w:pPr>
        <w:tabs>
          <w:tab w:val="num" w:pos="2621"/>
        </w:tabs>
        <w:ind w:left="2621" w:hanging="480"/>
      </w:pPr>
      <w:rPr>
        <w:rFonts w:ascii="Wingdings" w:hAnsi="Wingdings" w:hint="default"/>
      </w:rPr>
    </w:lvl>
    <w:lvl w:ilvl="5" w:tplc="04090005" w:tentative="1">
      <w:start w:val="1"/>
      <w:numFmt w:val="bullet"/>
      <w:lvlText w:val=""/>
      <w:lvlJc w:val="left"/>
      <w:pPr>
        <w:tabs>
          <w:tab w:val="num" w:pos="3101"/>
        </w:tabs>
        <w:ind w:left="3101" w:hanging="480"/>
      </w:pPr>
      <w:rPr>
        <w:rFonts w:ascii="Wingdings" w:hAnsi="Wingdings" w:hint="default"/>
      </w:rPr>
    </w:lvl>
    <w:lvl w:ilvl="6" w:tplc="04090001" w:tentative="1">
      <w:start w:val="1"/>
      <w:numFmt w:val="bullet"/>
      <w:lvlText w:val=""/>
      <w:lvlJc w:val="left"/>
      <w:pPr>
        <w:tabs>
          <w:tab w:val="num" w:pos="3581"/>
        </w:tabs>
        <w:ind w:left="3581" w:hanging="480"/>
      </w:pPr>
      <w:rPr>
        <w:rFonts w:ascii="Wingdings" w:hAnsi="Wingdings" w:hint="default"/>
      </w:rPr>
    </w:lvl>
    <w:lvl w:ilvl="7" w:tplc="04090003" w:tentative="1">
      <w:start w:val="1"/>
      <w:numFmt w:val="bullet"/>
      <w:lvlText w:val=""/>
      <w:lvlJc w:val="left"/>
      <w:pPr>
        <w:tabs>
          <w:tab w:val="num" w:pos="4061"/>
        </w:tabs>
        <w:ind w:left="4061" w:hanging="480"/>
      </w:pPr>
      <w:rPr>
        <w:rFonts w:ascii="Wingdings" w:hAnsi="Wingdings" w:hint="default"/>
      </w:rPr>
    </w:lvl>
    <w:lvl w:ilvl="8" w:tplc="04090005" w:tentative="1">
      <w:start w:val="1"/>
      <w:numFmt w:val="bullet"/>
      <w:lvlText w:val=""/>
      <w:lvlJc w:val="left"/>
      <w:pPr>
        <w:tabs>
          <w:tab w:val="num" w:pos="4541"/>
        </w:tabs>
        <w:ind w:left="4541" w:hanging="480"/>
      </w:pPr>
      <w:rPr>
        <w:rFonts w:ascii="Wingdings" w:hAnsi="Wingdings" w:hint="default"/>
      </w:rPr>
    </w:lvl>
  </w:abstractNum>
  <w:abstractNum w:abstractNumId="35" w15:restartNumberingAfterBreak="0">
    <w:nsid w:val="7E0F5BDB"/>
    <w:multiLevelType w:val="hybridMultilevel"/>
    <w:tmpl w:val="32C4DCD8"/>
    <w:lvl w:ilvl="0" w:tplc="D640F0C6">
      <w:start w:val="1"/>
      <w:numFmt w:val="decimal"/>
      <w:lvlText w:val="%1."/>
      <w:lvlJc w:val="left"/>
      <w:pPr>
        <w:ind w:left="360" w:hanging="360"/>
      </w:pPr>
      <w:rPr>
        <w:rFonts w:ascii="Calibri" w:hAnsi="Calibri" w:hint="default"/>
        <w:color w:val="444444"/>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515000516">
    <w:abstractNumId w:val="11"/>
  </w:num>
  <w:num w:numId="2" w16cid:durableId="1564170584">
    <w:abstractNumId w:val="5"/>
  </w:num>
  <w:num w:numId="3" w16cid:durableId="331563865">
    <w:abstractNumId w:val="15"/>
  </w:num>
  <w:num w:numId="4" w16cid:durableId="1459108878">
    <w:abstractNumId w:val="13"/>
  </w:num>
  <w:num w:numId="5" w16cid:durableId="146363587">
    <w:abstractNumId w:val="25"/>
  </w:num>
  <w:num w:numId="6" w16cid:durableId="1417366651">
    <w:abstractNumId w:val="20"/>
  </w:num>
  <w:num w:numId="7" w16cid:durableId="1761560339">
    <w:abstractNumId w:val="6"/>
  </w:num>
  <w:num w:numId="8" w16cid:durableId="1852987074">
    <w:abstractNumId w:val="34"/>
  </w:num>
  <w:num w:numId="9" w16cid:durableId="800732958">
    <w:abstractNumId w:val="33"/>
  </w:num>
  <w:num w:numId="10" w16cid:durableId="593051129">
    <w:abstractNumId w:val="9"/>
  </w:num>
  <w:num w:numId="11" w16cid:durableId="1809666124">
    <w:abstractNumId w:val="29"/>
  </w:num>
  <w:num w:numId="12" w16cid:durableId="130756614">
    <w:abstractNumId w:val="32"/>
  </w:num>
  <w:num w:numId="13" w16cid:durableId="1936549736">
    <w:abstractNumId w:val="27"/>
  </w:num>
  <w:num w:numId="14" w16cid:durableId="489756734">
    <w:abstractNumId w:val="30"/>
  </w:num>
  <w:num w:numId="15" w16cid:durableId="573247343">
    <w:abstractNumId w:val="22"/>
  </w:num>
  <w:num w:numId="16" w16cid:durableId="1169633856">
    <w:abstractNumId w:val="24"/>
  </w:num>
  <w:num w:numId="17" w16cid:durableId="504901879">
    <w:abstractNumId w:val="3"/>
  </w:num>
  <w:num w:numId="18" w16cid:durableId="780538900">
    <w:abstractNumId w:val="2"/>
  </w:num>
  <w:num w:numId="19" w16cid:durableId="1757902262">
    <w:abstractNumId w:val="26"/>
  </w:num>
  <w:num w:numId="20" w16cid:durableId="589314836">
    <w:abstractNumId w:val="7"/>
  </w:num>
  <w:num w:numId="21" w16cid:durableId="429205215">
    <w:abstractNumId w:val="18"/>
  </w:num>
  <w:num w:numId="22" w16cid:durableId="797644595">
    <w:abstractNumId w:val="31"/>
  </w:num>
  <w:num w:numId="23" w16cid:durableId="1548252564">
    <w:abstractNumId w:val="4"/>
  </w:num>
  <w:num w:numId="24" w16cid:durableId="437263194">
    <w:abstractNumId w:val="12"/>
  </w:num>
  <w:num w:numId="25" w16cid:durableId="831994904">
    <w:abstractNumId w:val="10"/>
  </w:num>
  <w:num w:numId="26" w16cid:durableId="1397240950">
    <w:abstractNumId w:val="8"/>
  </w:num>
  <w:num w:numId="27" w16cid:durableId="164829229">
    <w:abstractNumId w:val="21"/>
  </w:num>
  <w:num w:numId="28" w16cid:durableId="1710837814">
    <w:abstractNumId w:val="17"/>
  </w:num>
  <w:num w:numId="29" w16cid:durableId="1753239065">
    <w:abstractNumId w:val="28"/>
  </w:num>
  <w:num w:numId="30" w16cid:durableId="130682096">
    <w:abstractNumId w:val="14"/>
  </w:num>
  <w:num w:numId="31" w16cid:durableId="169561428">
    <w:abstractNumId w:val="35"/>
  </w:num>
  <w:num w:numId="32" w16cid:durableId="1237208997">
    <w:abstractNumId w:val="19"/>
  </w:num>
  <w:num w:numId="33" w16cid:durableId="1195190471">
    <w:abstractNumId w:val="0"/>
  </w:num>
  <w:num w:numId="34" w16cid:durableId="1069886295">
    <w:abstractNumId w:val="16"/>
  </w:num>
  <w:num w:numId="35" w16cid:durableId="512182569">
    <w:abstractNumId w:val="1"/>
  </w:num>
  <w:num w:numId="36" w16cid:durableId="181386209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savePreviewPicture/>
  <w:hdrShapeDefaults>
    <o:shapedefaults v:ext="edit" spidmax="2050" fill="f" fillcolor="white" strokecolor="silver">
      <v:fill color="white" on="f"/>
      <v:stroke color="silver" weight="1.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A5AE2"/>
    <w:rsid w:val="0000009E"/>
    <w:rsid w:val="0000058A"/>
    <w:rsid w:val="00000B21"/>
    <w:rsid w:val="00001457"/>
    <w:rsid w:val="0000284D"/>
    <w:rsid w:val="00007549"/>
    <w:rsid w:val="000078DB"/>
    <w:rsid w:val="000106A9"/>
    <w:rsid w:val="000116C5"/>
    <w:rsid w:val="00011B99"/>
    <w:rsid w:val="00012241"/>
    <w:rsid w:val="0001260D"/>
    <w:rsid w:val="00012B42"/>
    <w:rsid w:val="00012F6E"/>
    <w:rsid w:val="00013398"/>
    <w:rsid w:val="00022385"/>
    <w:rsid w:val="0002268C"/>
    <w:rsid w:val="00022CB8"/>
    <w:rsid w:val="000251A9"/>
    <w:rsid w:val="00025D06"/>
    <w:rsid w:val="0002753F"/>
    <w:rsid w:val="00027B15"/>
    <w:rsid w:val="0003068D"/>
    <w:rsid w:val="00030A3F"/>
    <w:rsid w:val="000312F6"/>
    <w:rsid w:val="00032F5F"/>
    <w:rsid w:val="00033236"/>
    <w:rsid w:val="00035020"/>
    <w:rsid w:val="00035184"/>
    <w:rsid w:val="0003659B"/>
    <w:rsid w:val="00037269"/>
    <w:rsid w:val="000401F2"/>
    <w:rsid w:val="00040C2B"/>
    <w:rsid w:val="00040F86"/>
    <w:rsid w:val="0004226D"/>
    <w:rsid w:val="00043CAA"/>
    <w:rsid w:val="00043EE3"/>
    <w:rsid w:val="00044164"/>
    <w:rsid w:val="000443A7"/>
    <w:rsid w:val="00046397"/>
    <w:rsid w:val="0005065F"/>
    <w:rsid w:val="000524B1"/>
    <w:rsid w:val="00052DF4"/>
    <w:rsid w:val="000535B5"/>
    <w:rsid w:val="00053741"/>
    <w:rsid w:val="00053B0B"/>
    <w:rsid w:val="00053DE8"/>
    <w:rsid w:val="00055EF2"/>
    <w:rsid w:val="000569DA"/>
    <w:rsid w:val="00056ADF"/>
    <w:rsid w:val="000570F9"/>
    <w:rsid w:val="00057C2F"/>
    <w:rsid w:val="0006138C"/>
    <w:rsid w:val="00061497"/>
    <w:rsid w:val="00061578"/>
    <w:rsid w:val="0006172C"/>
    <w:rsid w:val="0006359D"/>
    <w:rsid w:val="00063B41"/>
    <w:rsid w:val="0006429D"/>
    <w:rsid w:val="00065987"/>
    <w:rsid w:val="00065B70"/>
    <w:rsid w:val="00065C77"/>
    <w:rsid w:val="00066575"/>
    <w:rsid w:val="00066C7B"/>
    <w:rsid w:val="000674CA"/>
    <w:rsid w:val="00075474"/>
    <w:rsid w:val="000764D2"/>
    <w:rsid w:val="00076FC3"/>
    <w:rsid w:val="000775C2"/>
    <w:rsid w:val="00080017"/>
    <w:rsid w:val="000814F0"/>
    <w:rsid w:val="00081F95"/>
    <w:rsid w:val="00083847"/>
    <w:rsid w:val="00083DB5"/>
    <w:rsid w:val="00084240"/>
    <w:rsid w:val="00085228"/>
    <w:rsid w:val="000863A3"/>
    <w:rsid w:val="00086484"/>
    <w:rsid w:val="00086A9B"/>
    <w:rsid w:val="000875F2"/>
    <w:rsid w:val="00090100"/>
    <w:rsid w:val="0009665D"/>
    <w:rsid w:val="000A0D92"/>
    <w:rsid w:val="000A2B82"/>
    <w:rsid w:val="000A396F"/>
    <w:rsid w:val="000A5216"/>
    <w:rsid w:val="000A5FCB"/>
    <w:rsid w:val="000B033B"/>
    <w:rsid w:val="000B039D"/>
    <w:rsid w:val="000B0725"/>
    <w:rsid w:val="000B14C3"/>
    <w:rsid w:val="000B1CC8"/>
    <w:rsid w:val="000B34D0"/>
    <w:rsid w:val="000B3562"/>
    <w:rsid w:val="000B41D4"/>
    <w:rsid w:val="000B4C98"/>
    <w:rsid w:val="000B5E5C"/>
    <w:rsid w:val="000B63A2"/>
    <w:rsid w:val="000C00C6"/>
    <w:rsid w:val="000C0509"/>
    <w:rsid w:val="000C2E8C"/>
    <w:rsid w:val="000C3544"/>
    <w:rsid w:val="000C3B7C"/>
    <w:rsid w:val="000C5639"/>
    <w:rsid w:val="000C5AB6"/>
    <w:rsid w:val="000C6143"/>
    <w:rsid w:val="000C6729"/>
    <w:rsid w:val="000D0CB6"/>
    <w:rsid w:val="000D251B"/>
    <w:rsid w:val="000D2D89"/>
    <w:rsid w:val="000D40B5"/>
    <w:rsid w:val="000D51F5"/>
    <w:rsid w:val="000D5FCE"/>
    <w:rsid w:val="000D697E"/>
    <w:rsid w:val="000E0587"/>
    <w:rsid w:val="000E1AA8"/>
    <w:rsid w:val="000E1B33"/>
    <w:rsid w:val="000E42AF"/>
    <w:rsid w:val="000E4A38"/>
    <w:rsid w:val="000E507F"/>
    <w:rsid w:val="000E5AEB"/>
    <w:rsid w:val="000E668B"/>
    <w:rsid w:val="000E6750"/>
    <w:rsid w:val="000E7FD8"/>
    <w:rsid w:val="000F0A03"/>
    <w:rsid w:val="000F0AB3"/>
    <w:rsid w:val="000F372D"/>
    <w:rsid w:val="000F3BE3"/>
    <w:rsid w:val="000F3E5C"/>
    <w:rsid w:val="000F43C0"/>
    <w:rsid w:val="000F4C52"/>
    <w:rsid w:val="000F4CFC"/>
    <w:rsid w:val="000F53FF"/>
    <w:rsid w:val="000F5A4E"/>
    <w:rsid w:val="000F6412"/>
    <w:rsid w:val="000F6A4D"/>
    <w:rsid w:val="000F6DAC"/>
    <w:rsid w:val="000F7CEA"/>
    <w:rsid w:val="00100ACE"/>
    <w:rsid w:val="00101E28"/>
    <w:rsid w:val="00104645"/>
    <w:rsid w:val="00104A4B"/>
    <w:rsid w:val="001076EE"/>
    <w:rsid w:val="00107C80"/>
    <w:rsid w:val="00110419"/>
    <w:rsid w:val="001104D5"/>
    <w:rsid w:val="00110B20"/>
    <w:rsid w:val="00110E2C"/>
    <w:rsid w:val="00111BE2"/>
    <w:rsid w:val="0011272F"/>
    <w:rsid w:val="00113435"/>
    <w:rsid w:val="0011593F"/>
    <w:rsid w:val="00116BE5"/>
    <w:rsid w:val="00120845"/>
    <w:rsid w:val="00123A12"/>
    <w:rsid w:val="00124431"/>
    <w:rsid w:val="001254D7"/>
    <w:rsid w:val="00125B67"/>
    <w:rsid w:val="00125DC8"/>
    <w:rsid w:val="00126CCD"/>
    <w:rsid w:val="00126F49"/>
    <w:rsid w:val="00127006"/>
    <w:rsid w:val="00127156"/>
    <w:rsid w:val="00127DB5"/>
    <w:rsid w:val="00130FBE"/>
    <w:rsid w:val="00131076"/>
    <w:rsid w:val="001314A0"/>
    <w:rsid w:val="001318D5"/>
    <w:rsid w:val="00131A50"/>
    <w:rsid w:val="001327B5"/>
    <w:rsid w:val="0013285F"/>
    <w:rsid w:val="001339DF"/>
    <w:rsid w:val="00134746"/>
    <w:rsid w:val="00135F27"/>
    <w:rsid w:val="00136449"/>
    <w:rsid w:val="0013716A"/>
    <w:rsid w:val="001371AD"/>
    <w:rsid w:val="00137296"/>
    <w:rsid w:val="00137743"/>
    <w:rsid w:val="00137E2A"/>
    <w:rsid w:val="00141379"/>
    <w:rsid w:val="001429B8"/>
    <w:rsid w:val="0014392B"/>
    <w:rsid w:val="00144A88"/>
    <w:rsid w:val="001454DE"/>
    <w:rsid w:val="00145843"/>
    <w:rsid w:val="00145D84"/>
    <w:rsid w:val="0014726A"/>
    <w:rsid w:val="001475B0"/>
    <w:rsid w:val="00147D9C"/>
    <w:rsid w:val="001500C1"/>
    <w:rsid w:val="001518C5"/>
    <w:rsid w:val="0015256B"/>
    <w:rsid w:val="00153CFC"/>
    <w:rsid w:val="00156133"/>
    <w:rsid w:val="00156681"/>
    <w:rsid w:val="00156C13"/>
    <w:rsid w:val="001604E8"/>
    <w:rsid w:val="00160979"/>
    <w:rsid w:val="00160B2E"/>
    <w:rsid w:val="00163D10"/>
    <w:rsid w:val="00167608"/>
    <w:rsid w:val="001718CE"/>
    <w:rsid w:val="001719F8"/>
    <w:rsid w:val="00172D5A"/>
    <w:rsid w:val="00174184"/>
    <w:rsid w:val="00175AB4"/>
    <w:rsid w:val="00175B1C"/>
    <w:rsid w:val="00176129"/>
    <w:rsid w:val="00176C76"/>
    <w:rsid w:val="00177D7C"/>
    <w:rsid w:val="0018097F"/>
    <w:rsid w:val="001817B0"/>
    <w:rsid w:val="0018303B"/>
    <w:rsid w:val="00183F0A"/>
    <w:rsid w:val="00184967"/>
    <w:rsid w:val="00186E40"/>
    <w:rsid w:val="00187396"/>
    <w:rsid w:val="00187963"/>
    <w:rsid w:val="00190AE1"/>
    <w:rsid w:val="001925BA"/>
    <w:rsid w:val="00192AAF"/>
    <w:rsid w:val="001937E1"/>
    <w:rsid w:val="001945A9"/>
    <w:rsid w:val="00195125"/>
    <w:rsid w:val="001955ED"/>
    <w:rsid w:val="00195C3E"/>
    <w:rsid w:val="00195C9C"/>
    <w:rsid w:val="001977E4"/>
    <w:rsid w:val="001A0CD3"/>
    <w:rsid w:val="001A3C76"/>
    <w:rsid w:val="001A46F2"/>
    <w:rsid w:val="001A4E74"/>
    <w:rsid w:val="001A5122"/>
    <w:rsid w:val="001A51CE"/>
    <w:rsid w:val="001A6310"/>
    <w:rsid w:val="001A67CD"/>
    <w:rsid w:val="001A683F"/>
    <w:rsid w:val="001A7092"/>
    <w:rsid w:val="001A7395"/>
    <w:rsid w:val="001A74CF"/>
    <w:rsid w:val="001B0291"/>
    <w:rsid w:val="001B208B"/>
    <w:rsid w:val="001B228E"/>
    <w:rsid w:val="001B48A6"/>
    <w:rsid w:val="001B49C2"/>
    <w:rsid w:val="001B597F"/>
    <w:rsid w:val="001B64B3"/>
    <w:rsid w:val="001B7033"/>
    <w:rsid w:val="001B759A"/>
    <w:rsid w:val="001C00C7"/>
    <w:rsid w:val="001C147B"/>
    <w:rsid w:val="001C32EF"/>
    <w:rsid w:val="001C3446"/>
    <w:rsid w:val="001C360D"/>
    <w:rsid w:val="001C3DC7"/>
    <w:rsid w:val="001C4E78"/>
    <w:rsid w:val="001C4EFA"/>
    <w:rsid w:val="001C6569"/>
    <w:rsid w:val="001C6811"/>
    <w:rsid w:val="001D6359"/>
    <w:rsid w:val="001D6A42"/>
    <w:rsid w:val="001E0027"/>
    <w:rsid w:val="001E0A86"/>
    <w:rsid w:val="001E257A"/>
    <w:rsid w:val="001E308C"/>
    <w:rsid w:val="001E4917"/>
    <w:rsid w:val="001E6EF0"/>
    <w:rsid w:val="001F0869"/>
    <w:rsid w:val="001F0FFE"/>
    <w:rsid w:val="001F24C1"/>
    <w:rsid w:val="001F369F"/>
    <w:rsid w:val="001F3CD3"/>
    <w:rsid w:val="001F5801"/>
    <w:rsid w:val="001F661D"/>
    <w:rsid w:val="0020010C"/>
    <w:rsid w:val="002004F8"/>
    <w:rsid w:val="002015F9"/>
    <w:rsid w:val="00202714"/>
    <w:rsid w:val="00204165"/>
    <w:rsid w:val="0020491A"/>
    <w:rsid w:val="00204DCD"/>
    <w:rsid w:val="00205622"/>
    <w:rsid w:val="00206434"/>
    <w:rsid w:val="002068A0"/>
    <w:rsid w:val="002074C5"/>
    <w:rsid w:val="002075F0"/>
    <w:rsid w:val="00207B67"/>
    <w:rsid w:val="00207E1C"/>
    <w:rsid w:val="002122E0"/>
    <w:rsid w:val="002128DF"/>
    <w:rsid w:val="00214B86"/>
    <w:rsid w:val="00215A0F"/>
    <w:rsid w:val="00217CF3"/>
    <w:rsid w:val="00221FD0"/>
    <w:rsid w:val="00222032"/>
    <w:rsid w:val="002229C9"/>
    <w:rsid w:val="00222C65"/>
    <w:rsid w:val="00222DB7"/>
    <w:rsid w:val="0022597B"/>
    <w:rsid w:val="00227B08"/>
    <w:rsid w:val="00230234"/>
    <w:rsid w:val="00231381"/>
    <w:rsid w:val="00231E39"/>
    <w:rsid w:val="002331DA"/>
    <w:rsid w:val="00233964"/>
    <w:rsid w:val="00234659"/>
    <w:rsid w:val="0023530B"/>
    <w:rsid w:val="00235338"/>
    <w:rsid w:val="00235610"/>
    <w:rsid w:val="00235900"/>
    <w:rsid w:val="00236A79"/>
    <w:rsid w:val="00240144"/>
    <w:rsid w:val="00241319"/>
    <w:rsid w:val="00242CFB"/>
    <w:rsid w:val="002437E9"/>
    <w:rsid w:val="0024398A"/>
    <w:rsid w:val="00243F98"/>
    <w:rsid w:val="002444B4"/>
    <w:rsid w:val="002452A7"/>
    <w:rsid w:val="00245D41"/>
    <w:rsid w:val="00250771"/>
    <w:rsid w:val="00250AD1"/>
    <w:rsid w:val="00250B6C"/>
    <w:rsid w:val="00251EFC"/>
    <w:rsid w:val="0025307C"/>
    <w:rsid w:val="0025664F"/>
    <w:rsid w:val="0025678A"/>
    <w:rsid w:val="00256FDD"/>
    <w:rsid w:val="00260064"/>
    <w:rsid w:val="00260582"/>
    <w:rsid w:val="002606F2"/>
    <w:rsid w:val="00261F37"/>
    <w:rsid w:val="0026219C"/>
    <w:rsid w:val="002622E5"/>
    <w:rsid w:val="002628E8"/>
    <w:rsid w:val="00262C75"/>
    <w:rsid w:val="00264349"/>
    <w:rsid w:val="00265367"/>
    <w:rsid w:val="00265F83"/>
    <w:rsid w:val="00266B09"/>
    <w:rsid w:val="00270370"/>
    <w:rsid w:val="00272D10"/>
    <w:rsid w:val="002732A0"/>
    <w:rsid w:val="00273AD7"/>
    <w:rsid w:val="0027424A"/>
    <w:rsid w:val="0027458D"/>
    <w:rsid w:val="002761D4"/>
    <w:rsid w:val="0027646F"/>
    <w:rsid w:val="002778CA"/>
    <w:rsid w:val="00277F31"/>
    <w:rsid w:val="00280993"/>
    <w:rsid w:val="00280A43"/>
    <w:rsid w:val="002814EC"/>
    <w:rsid w:val="00282D7D"/>
    <w:rsid w:val="00284BD7"/>
    <w:rsid w:val="0028539B"/>
    <w:rsid w:val="00285CF8"/>
    <w:rsid w:val="00286015"/>
    <w:rsid w:val="00287229"/>
    <w:rsid w:val="00287F8D"/>
    <w:rsid w:val="00287FCD"/>
    <w:rsid w:val="00292548"/>
    <w:rsid w:val="0029351A"/>
    <w:rsid w:val="00293C93"/>
    <w:rsid w:val="002956E5"/>
    <w:rsid w:val="002A037C"/>
    <w:rsid w:val="002A0B73"/>
    <w:rsid w:val="002A2D77"/>
    <w:rsid w:val="002A2DDA"/>
    <w:rsid w:val="002A35AE"/>
    <w:rsid w:val="002A4894"/>
    <w:rsid w:val="002A4FF7"/>
    <w:rsid w:val="002A6295"/>
    <w:rsid w:val="002A7042"/>
    <w:rsid w:val="002B08CA"/>
    <w:rsid w:val="002B0F65"/>
    <w:rsid w:val="002B3200"/>
    <w:rsid w:val="002B3EF4"/>
    <w:rsid w:val="002B4C5C"/>
    <w:rsid w:val="002B514C"/>
    <w:rsid w:val="002B60C6"/>
    <w:rsid w:val="002B661D"/>
    <w:rsid w:val="002B6B98"/>
    <w:rsid w:val="002C1200"/>
    <w:rsid w:val="002C2D1C"/>
    <w:rsid w:val="002C3F83"/>
    <w:rsid w:val="002C5ABE"/>
    <w:rsid w:val="002C68EE"/>
    <w:rsid w:val="002C69E4"/>
    <w:rsid w:val="002D06E9"/>
    <w:rsid w:val="002D13BB"/>
    <w:rsid w:val="002D2DD2"/>
    <w:rsid w:val="002D3774"/>
    <w:rsid w:val="002D3D23"/>
    <w:rsid w:val="002D4552"/>
    <w:rsid w:val="002D46E1"/>
    <w:rsid w:val="002D7C41"/>
    <w:rsid w:val="002E0BE7"/>
    <w:rsid w:val="002E24BE"/>
    <w:rsid w:val="002E2AFA"/>
    <w:rsid w:val="002E4A90"/>
    <w:rsid w:val="002E59A7"/>
    <w:rsid w:val="002E7944"/>
    <w:rsid w:val="002F06C0"/>
    <w:rsid w:val="002F3B4F"/>
    <w:rsid w:val="002F591D"/>
    <w:rsid w:val="002F6183"/>
    <w:rsid w:val="003000BA"/>
    <w:rsid w:val="003007A1"/>
    <w:rsid w:val="00301803"/>
    <w:rsid w:val="00301EF6"/>
    <w:rsid w:val="00304B74"/>
    <w:rsid w:val="003058D1"/>
    <w:rsid w:val="00305A41"/>
    <w:rsid w:val="00307BF5"/>
    <w:rsid w:val="0031050F"/>
    <w:rsid w:val="003107BE"/>
    <w:rsid w:val="00310870"/>
    <w:rsid w:val="0031144E"/>
    <w:rsid w:val="00311C31"/>
    <w:rsid w:val="003138EF"/>
    <w:rsid w:val="00313A07"/>
    <w:rsid w:val="00313E4B"/>
    <w:rsid w:val="00314C58"/>
    <w:rsid w:val="00314C90"/>
    <w:rsid w:val="00314DE7"/>
    <w:rsid w:val="00315F50"/>
    <w:rsid w:val="0031673D"/>
    <w:rsid w:val="00316EBD"/>
    <w:rsid w:val="00320A03"/>
    <w:rsid w:val="003214C5"/>
    <w:rsid w:val="0032191F"/>
    <w:rsid w:val="00322435"/>
    <w:rsid w:val="0032343B"/>
    <w:rsid w:val="00325108"/>
    <w:rsid w:val="0032605D"/>
    <w:rsid w:val="00326A84"/>
    <w:rsid w:val="00327884"/>
    <w:rsid w:val="00327AE1"/>
    <w:rsid w:val="0033031D"/>
    <w:rsid w:val="003304DD"/>
    <w:rsid w:val="00332C04"/>
    <w:rsid w:val="0033369F"/>
    <w:rsid w:val="00333D32"/>
    <w:rsid w:val="0033700C"/>
    <w:rsid w:val="00340637"/>
    <w:rsid w:val="003406D7"/>
    <w:rsid w:val="00340BFF"/>
    <w:rsid w:val="00342187"/>
    <w:rsid w:val="003423EC"/>
    <w:rsid w:val="003425E8"/>
    <w:rsid w:val="00342B86"/>
    <w:rsid w:val="003442DB"/>
    <w:rsid w:val="00344401"/>
    <w:rsid w:val="0034450B"/>
    <w:rsid w:val="0034583B"/>
    <w:rsid w:val="00345E78"/>
    <w:rsid w:val="003500A2"/>
    <w:rsid w:val="00350BAC"/>
    <w:rsid w:val="00351D2D"/>
    <w:rsid w:val="00356382"/>
    <w:rsid w:val="0035786D"/>
    <w:rsid w:val="00357AED"/>
    <w:rsid w:val="00364619"/>
    <w:rsid w:val="00366599"/>
    <w:rsid w:val="00370293"/>
    <w:rsid w:val="00372B81"/>
    <w:rsid w:val="003736CB"/>
    <w:rsid w:val="00377BE6"/>
    <w:rsid w:val="003802F2"/>
    <w:rsid w:val="0038076B"/>
    <w:rsid w:val="0038193E"/>
    <w:rsid w:val="00381CEA"/>
    <w:rsid w:val="0038274D"/>
    <w:rsid w:val="00382DC3"/>
    <w:rsid w:val="00383440"/>
    <w:rsid w:val="003843B3"/>
    <w:rsid w:val="003853C1"/>
    <w:rsid w:val="003854FA"/>
    <w:rsid w:val="00386EBA"/>
    <w:rsid w:val="003877DA"/>
    <w:rsid w:val="00387E71"/>
    <w:rsid w:val="00390740"/>
    <w:rsid w:val="00390DD3"/>
    <w:rsid w:val="00391BA7"/>
    <w:rsid w:val="00392B9E"/>
    <w:rsid w:val="00392FDD"/>
    <w:rsid w:val="00394890"/>
    <w:rsid w:val="00394F1E"/>
    <w:rsid w:val="00395479"/>
    <w:rsid w:val="00395AE3"/>
    <w:rsid w:val="00396FCA"/>
    <w:rsid w:val="0039705C"/>
    <w:rsid w:val="003A11A2"/>
    <w:rsid w:val="003A162E"/>
    <w:rsid w:val="003A19FE"/>
    <w:rsid w:val="003A3853"/>
    <w:rsid w:val="003A5ACE"/>
    <w:rsid w:val="003A774F"/>
    <w:rsid w:val="003B0C88"/>
    <w:rsid w:val="003B5460"/>
    <w:rsid w:val="003C03AE"/>
    <w:rsid w:val="003C0EFB"/>
    <w:rsid w:val="003C10E7"/>
    <w:rsid w:val="003C12CE"/>
    <w:rsid w:val="003C63AC"/>
    <w:rsid w:val="003C65E2"/>
    <w:rsid w:val="003D32AB"/>
    <w:rsid w:val="003D4111"/>
    <w:rsid w:val="003D44AA"/>
    <w:rsid w:val="003D5753"/>
    <w:rsid w:val="003D57A4"/>
    <w:rsid w:val="003D5C76"/>
    <w:rsid w:val="003E0319"/>
    <w:rsid w:val="003E0F0B"/>
    <w:rsid w:val="003E21AD"/>
    <w:rsid w:val="003E25C9"/>
    <w:rsid w:val="003E415B"/>
    <w:rsid w:val="003E685A"/>
    <w:rsid w:val="003F03DE"/>
    <w:rsid w:val="003F0470"/>
    <w:rsid w:val="003F11AC"/>
    <w:rsid w:val="003F13C7"/>
    <w:rsid w:val="003F19EE"/>
    <w:rsid w:val="003F2008"/>
    <w:rsid w:val="003F2B85"/>
    <w:rsid w:val="003F40BE"/>
    <w:rsid w:val="003F416C"/>
    <w:rsid w:val="003F4316"/>
    <w:rsid w:val="003F7244"/>
    <w:rsid w:val="00401701"/>
    <w:rsid w:val="00401C29"/>
    <w:rsid w:val="00403333"/>
    <w:rsid w:val="00406200"/>
    <w:rsid w:val="004078F9"/>
    <w:rsid w:val="00407D7D"/>
    <w:rsid w:val="00410861"/>
    <w:rsid w:val="004115F9"/>
    <w:rsid w:val="0041196C"/>
    <w:rsid w:val="004127AE"/>
    <w:rsid w:val="00413329"/>
    <w:rsid w:val="004138BE"/>
    <w:rsid w:val="00413D87"/>
    <w:rsid w:val="00415CB1"/>
    <w:rsid w:val="00420343"/>
    <w:rsid w:val="004235E4"/>
    <w:rsid w:val="00423DE0"/>
    <w:rsid w:val="00424F37"/>
    <w:rsid w:val="00425799"/>
    <w:rsid w:val="00425BE6"/>
    <w:rsid w:val="00425C7E"/>
    <w:rsid w:val="0042649E"/>
    <w:rsid w:val="00426995"/>
    <w:rsid w:val="0042731C"/>
    <w:rsid w:val="00427A40"/>
    <w:rsid w:val="00431386"/>
    <w:rsid w:val="00431E9F"/>
    <w:rsid w:val="00436B17"/>
    <w:rsid w:val="004375D2"/>
    <w:rsid w:val="004376C7"/>
    <w:rsid w:val="00440D07"/>
    <w:rsid w:val="00445DD1"/>
    <w:rsid w:val="004474A3"/>
    <w:rsid w:val="00447DA7"/>
    <w:rsid w:val="004506E1"/>
    <w:rsid w:val="00452157"/>
    <w:rsid w:val="004524EC"/>
    <w:rsid w:val="00454210"/>
    <w:rsid w:val="0045533F"/>
    <w:rsid w:val="00455454"/>
    <w:rsid w:val="00455A50"/>
    <w:rsid w:val="00456733"/>
    <w:rsid w:val="0045686D"/>
    <w:rsid w:val="00456CFC"/>
    <w:rsid w:val="004611BF"/>
    <w:rsid w:val="0046547B"/>
    <w:rsid w:val="00466381"/>
    <w:rsid w:val="0046683A"/>
    <w:rsid w:val="00466B8D"/>
    <w:rsid w:val="004679E2"/>
    <w:rsid w:val="00470481"/>
    <w:rsid w:val="0047056A"/>
    <w:rsid w:val="00471079"/>
    <w:rsid w:val="00473E61"/>
    <w:rsid w:val="004742AF"/>
    <w:rsid w:val="004749D4"/>
    <w:rsid w:val="00475598"/>
    <w:rsid w:val="00475827"/>
    <w:rsid w:val="0047616E"/>
    <w:rsid w:val="0047625E"/>
    <w:rsid w:val="004762EB"/>
    <w:rsid w:val="00477106"/>
    <w:rsid w:val="004774B1"/>
    <w:rsid w:val="0047757C"/>
    <w:rsid w:val="00481351"/>
    <w:rsid w:val="004814DF"/>
    <w:rsid w:val="00482B6B"/>
    <w:rsid w:val="004830B2"/>
    <w:rsid w:val="004840B2"/>
    <w:rsid w:val="00484F43"/>
    <w:rsid w:val="0048538C"/>
    <w:rsid w:val="0048585C"/>
    <w:rsid w:val="00485B52"/>
    <w:rsid w:val="00487735"/>
    <w:rsid w:val="00492BEB"/>
    <w:rsid w:val="0049375A"/>
    <w:rsid w:val="004952D8"/>
    <w:rsid w:val="004959C0"/>
    <w:rsid w:val="00497E32"/>
    <w:rsid w:val="004A08E3"/>
    <w:rsid w:val="004A19F0"/>
    <w:rsid w:val="004A2395"/>
    <w:rsid w:val="004A2F89"/>
    <w:rsid w:val="004A3A8A"/>
    <w:rsid w:val="004A3E4E"/>
    <w:rsid w:val="004A4025"/>
    <w:rsid w:val="004A4EF6"/>
    <w:rsid w:val="004A5426"/>
    <w:rsid w:val="004A66BB"/>
    <w:rsid w:val="004A7DC2"/>
    <w:rsid w:val="004A7E9E"/>
    <w:rsid w:val="004B0755"/>
    <w:rsid w:val="004B0CAE"/>
    <w:rsid w:val="004B1046"/>
    <w:rsid w:val="004B23FB"/>
    <w:rsid w:val="004B3448"/>
    <w:rsid w:val="004B5A61"/>
    <w:rsid w:val="004B7036"/>
    <w:rsid w:val="004B7335"/>
    <w:rsid w:val="004B77E3"/>
    <w:rsid w:val="004C00B5"/>
    <w:rsid w:val="004C11E4"/>
    <w:rsid w:val="004C14E7"/>
    <w:rsid w:val="004C1BBF"/>
    <w:rsid w:val="004C3BD4"/>
    <w:rsid w:val="004C55ED"/>
    <w:rsid w:val="004C5EDF"/>
    <w:rsid w:val="004C7D9F"/>
    <w:rsid w:val="004D099A"/>
    <w:rsid w:val="004D14E8"/>
    <w:rsid w:val="004D1519"/>
    <w:rsid w:val="004D200D"/>
    <w:rsid w:val="004D2432"/>
    <w:rsid w:val="004D36F2"/>
    <w:rsid w:val="004D4517"/>
    <w:rsid w:val="004D5299"/>
    <w:rsid w:val="004D5902"/>
    <w:rsid w:val="004D5CC6"/>
    <w:rsid w:val="004D73DF"/>
    <w:rsid w:val="004E175F"/>
    <w:rsid w:val="004E219D"/>
    <w:rsid w:val="004E2716"/>
    <w:rsid w:val="004E2921"/>
    <w:rsid w:val="004E422F"/>
    <w:rsid w:val="004E48D6"/>
    <w:rsid w:val="004E57E4"/>
    <w:rsid w:val="004E72A0"/>
    <w:rsid w:val="004E7721"/>
    <w:rsid w:val="004E7AD3"/>
    <w:rsid w:val="004F0F02"/>
    <w:rsid w:val="004F2194"/>
    <w:rsid w:val="004F2BC9"/>
    <w:rsid w:val="004F39B4"/>
    <w:rsid w:val="004F3D85"/>
    <w:rsid w:val="004F5B62"/>
    <w:rsid w:val="004F6084"/>
    <w:rsid w:val="004F6B1C"/>
    <w:rsid w:val="004F7935"/>
    <w:rsid w:val="004F7F31"/>
    <w:rsid w:val="005003F4"/>
    <w:rsid w:val="0050150C"/>
    <w:rsid w:val="00502DC5"/>
    <w:rsid w:val="005031A8"/>
    <w:rsid w:val="005037BE"/>
    <w:rsid w:val="00503E60"/>
    <w:rsid w:val="00504CFD"/>
    <w:rsid w:val="005052DF"/>
    <w:rsid w:val="00505E76"/>
    <w:rsid w:val="00506B96"/>
    <w:rsid w:val="00506CC5"/>
    <w:rsid w:val="0050724B"/>
    <w:rsid w:val="00507B6E"/>
    <w:rsid w:val="00507DC1"/>
    <w:rsid w:val="00510F3D"/>
    <w:rsid w:val="005110A1"/>
    <w:rsid w:val="005110E0"/>
    <w:rsid w:val="005123E8"/>
    <w:rsid w:val="00512E0E"/>
    <w:rsid w:val="00512E8C"/>
    <w:rsid w:val="005134E8"/>
    <w:rsid w:val="00513538"/>
    <w:rsid w:val="005135F8"/>
    <w:rsid w:val="00513B33"/>
    <w:rsid w:val="0051435E"/>
    <w:rsid w:val="00515FB8"/>
    <w:rsid w:val="00516CD0"/>
    <w:rsid w:val="00517943"/>
    <w:rsid w:val="00517C1E"/>
    <w:rsid w:val="00523A22"/>
    <w:rsid w:val="00523AFF"/>
    <w:rsid w:val="005262D7"/>
    <w:rsid w:val="00527591"/>
    <w:rsid w:val="005310F9"/>
    <w:rsid w:val="00531364"/>
    <w:rsid w:val="00531E76"/>
    <w:rsid w:val="0053328E"/>
    <w:rsid w:val="0053398F"/>
    <w:rsid w:val="00533E64"/>
    <w:rsid w:val="00534022"/>
    <w:rsid w:val="00534EF8"/>
    <w:rsid w:val="00535F23"/>
    <w:rsid w:val="00537CF9"/>
    <w:rsid w:val="00540646"/>
    <w:rsid w:val="0054078A"/>
    <w:rsid w:val="00541993"/>
    <w:rsid w:val="00542683"/>
    <w:rsid w:val="00544E07"/>
    <w:rsid w:val="005451BF"/>
    <w:rsid w:val="00545AC0"/>
    <w:rsid w:val="005467D3"/>
    <w:rsid w:val="00552A62"/>
    <w:rsid w:val="0055359E"/>
    <w:rsid w:val="005535CA"/>
    <w:rsid w:val="0055395F"/>
    <w:rsid w:val="005551FE"/>
    <w:rsid w:val="00560949"/>
    <w:rsid w:val="00561087"/>
    <w:rsid w:val="005615D5"/>
    <w:rsid w:val="00561A3C"/>
    <w:rsid w:val="00561B33"/>
    <w:rsid w:val="00562993"/>
    <w:rsid w:val="005664DF"/>
    <w:rsid w:val="005667E3"/>
    <w:rsid w:val="00566FBF"/>
    <w:rsid w:val="00567CC4"/>
    <w:rsid w:val="005711F8"/>
    <w:rsid w:val="0057127A"/>
    <w:rsid w:val="0057354A"/>
    <w:rsid w:val="00574422"/>
    <w:rsid w:val="00576763"/>
    <w:rsid w:val="00576CEA"/>
    <w:rsid w:val="005773BE"/>
    <w:rsid w:val="00580739"/>
    <w:rsid w:val="0058082A"/>
    <w:rsid w:val="0058424C"/>
    <w:rsid w:val="00584364"/>
    <w:rsid w:val="005845DF"/>
    <w:rsid w:val="0058690C"/>
    <w:rsid w:val="00586BD6"/>
    <w:rsid w:val="0059242C"/>
    <w:rsid w:val="00592B65"/>
    <w:rsid w:val="00593A2E"/>
    <w:rsid w:val="0059534B"/>
    <w:rsid w:val="00595AA0"/>
    <w:rsid w:val="00596822"/>
    <w:rsid w:val="005975E9"/>
    <w:rsid w:val="00597845"/>
    <w:rsid w:val="005A0554"/>
    <w:rsid w:val="005A18F2"/>
    <w:rsid w:val="005A1CEB"/>
    <w:rsid w:val="005A220F"/>
    <w:rsid w:val="005A58A2"/>
    <w:rsid w:val="005A5C2D"/>
    <w:rsid w:val="005A6707"/>
    <w:rsid w:val="005B11C6"/>
    <w:rsid w:val="005B18BD"/>
    <w:rsid w:val="005B1B7D"/>
    <w:rsid w:val="005B2917"/>
    <w:rsid w:val="005B2B52"/>
    <w:rsid w:val="005B3D4C"/>
    <w:rsid w:val="005B6248"/>
    <w:rsid w:val="005B6478"/>
    <w:rsid w:val="005C1E31"/>
    <w:rsid w:val="005C1FD0"/>
    <w:rsid w:val="005C2A75"/>
    <w:rsid w:val="005C30C7"/>
    <w:rsid w:val="005C3794"/>
    <w:rsid w:val="005C3B62"/>
    <w:rsid w:val="005C4369"/>
    <w:rsid w:val="005C5503"/>
    <w:rsid w:val="005C6714"/>
    <w:rsid w:val="005C6C73"/>
    <w:rsid w:val="005C6DAB"/>
    <w:rsid w:val="005C722C"/>
    <w:rsid w:val="005D0F2B"/>
    <w:rsid w:val="005D2BAC"/>
    <w:rsid w:val="005D2C81"/>
    <w:rsid w:val="005D3A00"/>
    <w:rsid w:val="005D4A10"/>
    <w:rsid w:val="005D5161"/>
    <w:rsid w:val="005D5540"/>
    <w:rsid w:val="005D70F0"/>
    <w:rsid w:val="005D7F22"/>
    <w:rsid w:val="005D7FFB"/>
    <w:rsid w:val="005E10A2"/>
    <w:rsid w:val="005E26A1"/>
    <w:rsid w:val="005E272E"/>
    <w:rsid w:val="005E322F"/>
    <w:rsid w:val="005E33BC"/>
    <w:rsid w:val="005E3775"/>
    <w:rsid w:val="005E6761"/>
    <w:rsid w:val="005E6DAE"/>
    <w:rsid w:val="005F038F"/>
    <w:rsid w:val="005F0780"/>
    <w:rsid w:val="005F0BD8"/>
    <w:rsid w:val="005F0D02"/>
    <w:rsid w:val="005F2E44"/>
    <w:rsid w:val="005F63AA"/>
    <w:rsid w:val="00600555"/>
    <w:rsid w:val="00600588"/>
    <w:rsid w:val="00601860"/>
    <w:rsid w:val="00602458"/>
    <w:rsid w:val="00602548"/>
    <w:rsid w:val="00602E82"/>
    <w:rsid w:val="006031D6"/>
    <w:rsid w:val="00603457"/>
    <w:rsid w:val="0060350B"/>
    <w:rsid w:val="0060389D"/>
    <w:rsid w:val="006049B5"/>
    <w:rsid w:val="0060650C"/>
    <w:rsid w:val="0060690B"/>
    <w:rsid w:val="00606AF0"/>
    <w:rsid w:val="006107C3"/>
    <w:rsid w:val="0061176B"/>
    <w:rsid w:val="00613E2B"/>
    <w:rsid w:val="006146D5"/>
    <w:rsid w:val="00615966"/>
    <w:rsid w:val="00616CBC"/>
    <w:rsid w:val="00620A21"/>
    <w:rsid w:val="006225B3"/>
    <w:rsid w:val="00622AB7"/>
    <w:rsid w:val="00623CE3"/>
    <w:rsid w:val="0062495B"/>
    <w:rsid w:val="006251DD"/>
    <w:rsid w:val="00625999"/>
    <w:rsid w:val="0062643B"/>
    <w:rsid w:val="0062751D"/>
    <w:rsid w:val="00627562"/>
    <w:rsid w:val="00631FB9"/>
    <w:rsid w:val="0063285C"/>
    <w:rsid w:val="00632AFD"/>
    <w:rsid w:val="00632C3E"/>
    <w:rsid w:val="0063428F"/>
    <w:rsid w:val="0063501A"/>
    <w:rsid w:val="006379CA"/>
    <w:rsid w:val="00643496"/>
    <w:rsid w:val="00652D24"/>
    <w:rsid w:val="006572BB"/>
    <w:rsid w:val="00657C89"/>
    <w:rsid w:val="00661345"/>
    <w:rsid w:val="0066167C"/>
    <w:rsid w:val="0066211D"/>
    <w:rsid w:val="006623F7"/>
    <w:rsid w:val="00663D19"/>
    <w:rsid w:val="0066442A"/>
    <w:rsid w:val="00670D47"/>
    <w:rsid w:val="0067150A"/>
    <w:rsid w:val="00671A26"/>
    <w:rsid w:val="006740CC"/>
    <w:rsid w:val="006753C8"/>
    <w:rsid w:val="006773D9"/>
    <w:rsid w:val="006818FE"/>
    <w:rsid w:val="00681B7C"/>
    <w:rsid w:val="0068272D"/>
    <w:rsid w:val="006838B0"/>
    <w:rsid w:val="006852F2"/>
    <w:rsid w:val="0068646D"/>
    <w:rsid w:val="00686497"/>
    <w:rsid w:val="006871EB"/>
    <w:rsid w:val="006937A2"/>
    <w:rsid w:val="00694DAD"/>
    <w:rsid w:val="006955EF"/>
    <w:rsid w:val="006970B1"/>
    <w:rsid w:val="00697ED1"/>
    <w:rsid w:val="006A02E3"/>
    <w:rsid w:val="006A0920"/>
    <w:rsid w:val="006A176B"/>
    <w:rsid w:val="006A1937"/>
    <w:rsid w:val="006A4F9F"/>
    <w:rsid w:val="006A6AF0"/>
    <w:rsid w:val="006A6B1C"/>
    <w:rsid w:val="006A6BE6"/>
    <w:rsid w:val="006A7074"/>
    <w:rsid w:val="006A72D3"/>
    <w:rsid w:val="006B3143"/>
    <w:rsid w:val="006B4685"/>
    <w:rsid w:val="006B5BA2"/>
    <w:rsid w:val="006C0470"/>
    <w:rsid w:val="006C15DB"/>
    <w:rsid w:val="006C16F7"/>
    <w:rsid w:val="006C1E12"/>
    <w:rsid w:val="006C2AAB"/>
    <w:rsid w:val="006C2F8E"/>
    <w:rsid w:val="006C3D13"/>
    <w:rsid w:val="006C46E6"/>
    <w:rsid w:val="006C4C39"/>
    <w:rsid w:val="006C590C"/>
    <w:rsid w:val="006C61DF"/>
    <w:rsid w:val="006C71CF"/>
    <w:rsid w:val="006C72C4"/>
    <w:rsid w:val="006C766C"/>
    <w:rsid w:val="006C78DC"/>
    <w:rsid w:val="006C7F1A"/>
    <w:rsid w:val="006D132C"/>
    <w:rsid w:val="006D3254"/>
    <w:rsid w:val="006D4067"/>
    <w:rsid w:val="006D407E"/>
    <w:rsid w:val="006D4A76"/>
    <w:rsid w:val="006D5656"/>
    <w:rsid w:val="006D6110"/>
    <w:rsid w:val="006D7F4D"/>
    <w:rsid w:val="006E007A"/>
    <w:rsid w:val="006E092A"/>
    <w:rsid w:val="006E166D"/>
    <w:rsid w:val="006E292E"/>
    <w:rsid w:val="006E3399"/>
    <w:rsid w:val="006E526C"/>
    <w:rsid w:val="006E5F19"/>
    <w:rsid w:val="006E6449"/>
    <w:rsid w:val="006E6597"/>
    <w:rsid w:val="006F03F4"/>
    <w:rsid w:val="006F163C"/>
    <w:rsid w:val="006F205A"/>
    <w:rsid w:val="006F4587"/>
    <w:rsid w:val="006F4A02"/>
    <w:rsid w:val="006F62D0"/>
    <w:rsid w:val="006F6E0A"/>
    <w:rsid w:val="006F7615"/>
    <w:rsid w:val="006F7972"/>
    <w:rsid w:val="00700BAE"/>
    <w:rsid w:val="0070143F"/>
    <w:rsid w:val="00701462"/>
    <w:rsid w:val="00701CEC"/>
    <w:rsid w:val="007029FB"/>
    <w:rsid w:val="00703E00"/>
    <w:rsid w:val="0070486A"/>
    <w:rsid w:val="00705247"/>
    <w:rsid w:val="0070583B"/>
    <w:rsid w:val="0070730A"/>
    <w:rsid w:val="007076BE"/>
    <w:rsid w:val="0070788F"/>
    <w:rsid w:val="00707C8B"/>
    <w:rsid w:val="00711777"/>
    <w:rsid w:val="00711C1E"/>
    <w:rsid w:val="00713426"/>
    <w:rsid w:val="00713666"/>
    <w:rsid w:val="00713FEB"/>
    <w:rsid w:val="007174AD"/>
    <w:rsid w:val="007208D7"/>
    <w:rsid w:val="00720EDD"/>
    <w:rsid w:val="00721360"/>
    <w:rsid w:val="0072164F"/>
    <w:rsid w:val="00721849"/>
    <w:rsid w:val="00723988"/>
    <w:rsid w:val="00723A33"/>
    <w:rsid w:val="00724E32"/>
    <w:rsid w:val="00726558"/>
    <w:rsid w:val="00726949"/>
    <w:rsid w:val="00727608"/>
    <w:rsid w:val="00730509"/>
    <w:rsid w:val="00730C6B"/>
    <w:rsid w:val="0073110C"/>
    <w:rsid w:val="007320D5"/>
    <w:rsid w:val="00732468"/>
    <w:rsid w:val="00732C57"/>
    <w:rsid w:val="00734B63"/>
    <w:rsid w:val="0073513C"/>
    <w:rsid w:val="00735BAB"/>
    <w:rsid w:val="007364BF"/>
    <w:rsid w:val="00736AA1"/>
    <w:rsid w:val="00736B2E"/>
    <w:rsid w:val="00741E11"/>
    <w:rsid w:val="00742EEA"/>
    <w:rsid w:val="00743075"/>
    <w:rsid w:val="0074467B"/>
    <w:rsid w:val="00745AB1"/>
    <w:rsid w:val="0074628C"/>
    <w:rsid w:val="00750BB8"/>
    <w:rsid w:val="00751171"/>
    <w:rsid w:val="0075154E"/>
    <w:rsid w:val="00751817"/>
    <w:rsid w:val="007519CB"/>
    <w:rsid w:val="007547D0"/>
    <w:rsid w:val="00754993"/>
    <w:rsid w:val="00755253"/>
    <w:rsid w:val="00755B32"/>
    <w:rsid w:val="00756C56"/>
    <w:rsid w:val="00757948"/>
    <w:rsid w:val="00760052"/>
    <w:rsid w:val="00760B6E"/>
    <w:rsid w:val="00762FE3"/>
    <w:rsid w:val="0076571F"/>
    <w:rsid w:val="00765AD0"/>
    <w:rsid w:val="00765C61"/>
    <w:rsid w:val="0076687C"/>
    <w:rsid w:val="0076760F"/>
    <w:rsid w:val="00770DD9"/>
    <w:rsid w:val="007733E2"/>
    <w:rsid w:val="00774221"/>
    <w:rsid w:val="007746FC"/>
    <w:rsid w:val="00774F96"/>
    <w:rsid w:val="007801DE"/>
    <w:rsid w:val="007804F4"/>
    <w:rsid w:val="00781380"/>
    <w:rsid w:val="00781B2E"/>
    <w:rsid w:val="00782435"/>
    <w:rsid w:val="00783AAD"/>
    <w:rsid w:val="007849CF"/>
    <w:rsid w:val="00785035"/>
    <w:rsid w:val="007859C0"/>
    <w:rsid w:val="00785E12"/>
    <w:rsid w:val="00790D2E"/>
    <w:rsid w:val="0079241C"/>
    <w:rsid w:val="00795B77"/>
    <w:rsid w:val="007968E5"/>
    <w:rsid w:val="00797108"/>
    <w:rsid w:val="007A0321"/>
    <w:rsid w:val="007A0561"/>
    <w:rsid w:val="007A0D4A"/>
    <w:rsid w:val="007A1632"/>
    <w:rsid w:val="007A2566"/>
    <w:rsid w:val="007A28D4"/>
    <w:rsid w:val="007A3AE5"/>
    <w:rsid w:val="007A55A8"/>
    <w:rsid w:val="007A567A"/>
    <w:rsid w:val="007A5AE2"/>
    <w:rsid w:val="007A5E1C"/>
    <w:rsid w:val="007B1EEB"/>
    <w:rsid w:val="007B29E9"/>
    <w:rsid w:val="007B3EA1"/>
    <w:rsid w:val="007B42DD"/>
    <w:rsid w:val="007B4CC6"/>
    <w:rsid w:val="007B5301"/>
    <w:rsid w:val="007B7F6B"/>
    <w:rsid w:val="007C0D01"/>
    <w:rsid w:val="007C2B09"/>
    <w:rsid w:val="007C4D6F"/>
    <w:rsid w:val="007C52CD"/>
    <w:rsid w:val="007C6568"/>
    <w:rsid w:val="007C726E"/>
    <w:rsid w:val="007D060E"/>
    <w:rsid w:val="007D1CD1"/>
    <w:rsid w:val="007D2BFB"/>
    <w:rsid w:val="007D2CF4"/>
    <w:rsid w:val="007D3638"/>
    <w:rsid w:val="007D39F6"/>
    <w:rsid w:val="007D3F97"/>
    <w:rsid w:val="007D566A"/>
    <w:rsid w:val="007D589D"/>
    <w:rsid w:val="007D67A8"/>
    <w:rsid w:val="007D7DBB"/>
    <w:rsid w:val="007E0C4C"/>
    <w:rsid w:val="007E2455"/>
    <w:rsid w:val="007E369C"/>
    <w:rsid w:val="007E4A30"/>
    <w:rsid w:val="007E51C9"/>
    <w:rsid w:val="007E5267"/>
    <w:rsid w:val="007F2D09"/>
    <w:rsid w:val="007F30CC"/>
    <w:rsid w:val="007F4985"/>
    <w:rsid w:val="007F4AE7"/>
    <w:rsid w:val="007F589C"/>
    <w:rsid w:val="007F7721"/>
    <w:rsid w:val="00800430"/>
    <w:rsid w:val="00800466"/>
    <w:rsid w:val="008005F5"/>
    <w:rsid w:val="00802246"/>
    <w:rsid w:val="00803C35"/>
    <w:rsid w:val="008043A3"/>
    <w:rsid w:val="0080527A"/>
    <w:rsid w:val="008062A1"/>
    <w:rsid w:val="00806A72"/>
    <w:rsid w:val="0080752F"/>
    <w:rsid w:val="00807C4C"/>
    <w:rsid w:val="008105E6"/>
    <w:rsid w:val="00810A6C"/>
    <w:rsid w:val="008125FD"/>
    <w:rsid w:val="00812973"/>
    <w:rsid w:val="00812CAF"/>
    <w:rsid w:val="008137B2"/>
    <w:rsid w:val="00813D72"/>
    <w:rsid w:val="00813FC3"/>
    <w:rsid w:val="0081439D"/>
    <w:rsid w:val="00814E8A"/>
    <w:rsid w:val="0081625D"/>
    <w:rsid w:val="00816578"/>
    <w:rsid w:val="00817159"/>
    <w:rsid w:val="00817DD1"/>
    <w:rsid w:val="00822062"/>
    <w:rsid w:val="008227B3"/>
    <w:rsid w:val="00824F61"/>
    <w:rsid w:val="00826F21"/>
    <w:rsid w:val="0082790A"/>
    <w:rsid w:val="00831D0C"/>
    <w:rsid w:val="00831D4E"/>
    <w:rsid w:val="008320E6"/>
    <w:rsid w:val="00835405"/>
    <w:rsid w:val="00835962"/>
    <w:rsid w:val="00837766"/>
    <w:rsid w:val="00840C6D"/>
    <w:rsid w:val="00840F16"/>
    <w:rsid w:val="00841954"/>
    <w:rsid w:val="00842875"/>
    <w:rsid w:val="00842E41"/>
    <w:rsid w:val="008435E6"/>
    <w:rsid w:val="00843918"/>
    <w:rsid w:val="00843B1E"/>
    <w:rsid w:val="008444C0"/>
    <w:rsid w:val="0084620B"/>
    <w:rsid w:val="008465A3"/>
    <w:rsid w:val="00846C12"/>
    <w:rsid w:val="0084707B"/>
    <w:rsid w:val="00847D9B"/>
    <w:rsid w:val="0085011C"/>
    <w:rsid w:val="008506F9"/>
    <w:rsid w:val="00850D89"/>
    <w:rsid w:val="00852644"/>
    <w:rsid w:val="00853337"/>
    <w:rsid w:val="00853531"/>
    <w:rsid w:val="008559B7"/>
    <w:rsid w:val="008574F0"/>
    <w:rsid w:val="0085779A"/>
    <w:rsid w:val="008607B4"/>
    <w:rsid w:val="00862388"/>
    <w:rsid w:val="008656AD"/>
    <w:rsid w:val="008656BD"/>
    <w:rsid w:val="00866C3D"/>
    <w:rsid w:val="0087050B"/>
    <w:rsid w:val="0087077E"/>
    <w:rsid w:val="008708D3"/>
    <w:rsid w:val="00870CC8"/>
    <w:rsid w:val="0087141B"/>
    <w:rsid w:val="008723F4"/>
    <w:rsid w:val="00872519"/>
    <w:rsid w:val="00875FC7"/>
    <w:rsid w:val="0087629E"/>
    <w:rsid w:val="008771E4"/>
    <w:rsid w:val="00883414"/>
    <w:rsid w:val="008834D3"/>
    <w:rsid w:val="00883BB7"/>
    <w:rsid w:val="00883D7F"/>
    <w:rsid w:val="008866CC"/>
    <w:rsid w:val="00886889"/>
    <w:rsid w:val="00886B78"/>
    <w:rsid w:val="0089065B"/>
    <w:rsid w:val="00890CA1"/>
    <w:rsid w:val="0089244B"/>
    <w:rsid w:val="008928C1"/>
    <w:rsid w:val="00893FCF"/>
    <w:rsid w:val="008942C2"/>
    <w:rsid w:val="008942F1"/>
    <w:rsid w:val="0089558D"/>
    <w:rsid w:val="00895EA1"/>
    <w:rsid w:val="00896334"/>
    <w:rsid w:val="0089783F"/>
    <w:rsid w:val="008978E0"/>
    <w:rsid w:val="00897B20"/>
    <w:rsid w:val="00897E17"/>
    <w:rsid w:val="00897E62"/>
    <w:rsid w:val="008A0975"/>
    <w:rsid w:val="008A0E18"/>
    <w:rsid w:val="008A106F"/>
    <w:rsid w:val="008A1204"/>
    <w:rsid w:val="008A1243"/>
    <w:rsid w:val="008A2809"/>
    <w:rsid w:val="008A2A2D"/>
    <w:rsid w:val="008A381D"/>
    <w:rsid w:val="008A5E20"/>
    <w:rsid w:val="008A633C"/>
    <w:rsid w:val="008A771B"/>
    <w:rsid w:val="008B05AA"/>
    <w:rsid w:val="008B1DFD"/>
    <w:rsid w:val="008B3089"/>
    <w:rsid w:val="008B4A60"/>
    <w:rsid w:val="008B5464"/>
    <w:rsid w:val="008B549B"/>
    <w:rsid w:val="008B6F6C"/>
    <w:rsid w:val="008B7942"/>
    <w:rsid w:val="008C0F0C"/>
    <w:rsid w:val="008C1F52"/>
    <w:rsid w:val="008C2975"/>
    <w:rsid w:val="008C3EF1"/>
    <w:rsid w:val="008C46E7"/>
    <w:rsid w:val="008C5ADB"/>
    <w:rsid w:val="008C5F3A"/>
    <w:rsid w:val="008C6469"/>
    <w:rsid w:val="008C78E5"/>
    <w:rsid w:val="008D0459"/>
    <w:rsid w:val="008D1024"/>
    <w:rsid w:val="008D1BE5"/>
    <w:rsid w:val="008D2349"/>
    <w:rsid w:val="008D3EA0"/>
    <w:rsid w:val="008D4656"/>
    <w:rsid w:val="008D4872"/>
    <w:rsid w:val="008D568D"/>
    <w:rsid w:val="008D59F1"/>
    <w:rsid w:val="008D5ED9"/>
    <w:rsid w:val="008D6CE5"/>
    <w:rsid w:val="008D7AB7"/>
    <w:rsid w:val="008E09E0"/>
    <w:rsid w:val="008E1B8B"/>
    <w:rsid w:val="008E2791"/>
    <w:rsid w:val="008E27C6"/>
    <w:rsid w:val="008E386E"/>
    <w:rsid w:val="008E3A8D"/>
    <w:rsid w:val="008E3CC2"/>
    <w:rsid w:val="008E4710"/>
    <w:rsid w:val="008E494D"/>
    <w:rsid w:val="008E4C51"/>
    <w:rsid w:val="008E4C65"/>
    <w:rsid w:val="008E5D4B"/>
    <w:rsid w:val="008E68FC"/>
    <w:rsid w:val="008E69A2"/>
    <w:rsid w:val="008E77CB"/>
    <w:rsid w:val="008F05A8"/>
    <w:rsid w:val="008F0E05"/>
    <w:rsid w:val="008F1AEF"/>
    <w:rsid w:val="008F22C1"/>
    <w:rsid w:val="008F2F05"/>
    <w:rsid w:val="008F3045"/>
    <w:rsid w:val="008F3A91"/>
    <w:rsid w:val="008F51C7"/>
    <w:rsid w:val="008F51D8"/>
    <w:rsid w:val="008F65F2"/>
    <w:rsid w:val="008F6F95"/>
    <w:rsid w:val="008F7804"/>
    <w:rsid w:val="00901E06"/>
    <w:rsid w:val="00901F8D"/>
    <w:rsid w:val="0090293E"/>
    <w:rsid w:val="009037C6"/>
    <w:rsid w:val="0090408F"/>
    <w:rsid w:val="0090444C"/>
    <w:rsid w:val="00905779"/>
    <w:rsid w:val="00905A19"/>
    <w:rsid w:val="00911447"/>
    <w:rsid w:val="0091223E"/>
    <w:rsid w:val="009127A3"/>
    <w:rsid w:val="00912EFD"/>
    <w:rsid w:val="009136E3"/>
    <w:rsid w:val="009138EF"/>
    <w:rsid w:val="00914E6A"/>
    <w:rsid w:val="00915252"/>
    <w:rsid w:val="00915E68"/>
    <w:rsid w:val="009170C6"/>
    <w:rsid w:val="00920FB3"/>
    <w:rsid w:val="009217F2"/>
    <w:rsid w:val="009224F2"/>
    <w:rsid w:val="00922CA3"/>
    <w:rsid w:val="00923359"/>
    <w:rsid w:val="00924A66"/>
    <w:rsid w:val="00924DBD"/>
    <w:rsid w:val="009250A7"/>
    <w:rsid w:val="009251D9"/>
    <w:rsid w:val="00925522"/>
    <w:rsid w:val="00926B6C"/>
    <w:rsid w:val="00930E30"/>
    <w:rsid w:val="00931EBA"/>
    <w:rsid w:val="00931F3F"/>
    <w:rsid w:val="00932C05"/>
    <w:rsid w:val="009330FE"/>
    <w:rsid w:val="00934DE4"/>
    <w:rsid w:val="009362A0"/>
    <w:rsid w:val="00936B42"/>
    <w:rsid w:val="00936CAD"/>
    <w:rsid w:val="00936D95"/>
    <w:rsid w:val="009376C1"/>
    <w:rsid w:val="00937B4D"/>
    <w:rsid w:val="00940D80"/>
    <w:rsid w:val="00942574"/>
    <w:rsid w:val="00943459"/>
    <w:rsid w:val="00943AA8"/>
    <w:rsid w:val="0094584C"/>
    <w:rsid w:val="00945CED"/>
    <w:rsid w:val="00945D0B"/>
    <w:rsid w:val="00945EAF"/>
    <w:rsid w:val="0094759D"/>
    <w:rsid w:val="00952CA9"/>
    <w:rsid w:val="00952FD2"/>
    <w:rsid w:val="00954998"/>
    <w:rsid w:val="00955685"/>
    <w:rsid w:val="00955B12"/>
    <w:rsid w:val="00955E08"/>
    <w:rsid w:val="009578C1"/>
    <w:rsid w:val="00957BD1"/>
    <w:rsid w:val="00963102"/>
    <w:rsid w:val="00963A5B"/>
    <w:rsid w:val="00963EA2"/>
    <w:rsid w:val="00964877"/>
    <w:rsid w:val="00966177"/>
    <w:rsid w:val="00966E58"/>
    <w:rsid w:val="0097163D"/>
    <w:rsid w:val="00972700"/>
    <w:rsid w:val="00972FCC"/>
    <w:rsid w:val="009730A4"/>
    <w:rsid w:val="00973EED"/>
    <w:rsid w:val="00974637"/>
    <w:rsid w:val="009750B3"/>
    <w:rsid w:val="00975A0B"/>
    <w:rsid w:val="00975D9F"/>
    <w:rsid w:val="00976DC9"/>
    <w:rsid w:val="00977A45"/>
    <w:rsid w:val="00977A6F"/>
    <w:rsid w:val="00980124"/>
    <w:rsid w:val="00980236"/>
    <w:rsid w:val="009825D2"/>
    <w:rsid w:val="00983FD8"/>
    <w:rsid w:val="00984893"/>
    <w:rsid w:val="00985150"/>
    <w:rsid w:val="009856B5"/>
    <w:rsid w:val="00985B3E"/>
    <w:rsid w:val="00986686"/>
    <w:rsid w:val="00990111"/>
    <w:rsid w:val="00990599"/>
    <w:rsid w:val="0099354C"/>
    <w:rsid w:val="0099366B"/>
    <w:rsid w:val="00994B2C"/>
    <w:rsid w:val="0099508F"/>
    <w:rsid w:val="00995A67"/>
    <w:rsid w:val="00995C90"/>
    <w:rsid w:val="00995F57"/>
    <w:rsid w:val="00997E08"/>
    <w:rsid w:val="00997FCB"/>
    <w:rsid w:val="009A057D"/>
    <w:rsid w:val="009A0933"/>
    <w:rsid w:val="009A1492"/>
    <w:rsid w:val="009A2900"/>
    <w:rsid w:val="009A2AB0"/>
    <w:rsid w:val="009A4603"/>
    <w:rsid w:val="009A5580"/>
    <w:rsid w:val="009A6DD9"/>
    <w:rsid w:val="009A775D"/>
    <w:rsid w:val="009A7E31"/>
    <w:rsid w:val="009B0CD4"/>
    <w:rsid w:val="009B1A15"/>
    <w:rsid w:val="009B41FF"/>
    <w:rsid w:val="009B5694"/>
    <w:rsid w:val="009B5777"/>
    <w:rsid w:val="009B5DA8"/>
    <w:rsid w:val="009B7B0D"/>
    <w:rsid w:val="009C24A4"/>
    <w:rsid w:val="009C326A"/>
    <w:rsid w:val="009C3D2A"/>
    <w:rsid w:val="009C4B55"/>
    <w:rsid w:val="009C7A47"/>
    <w:rsid w:val="009D5506"/>
    <w:rsid w:val="009D5A29"/>
    <w:rsid w:val="009D5AD1"/>
    <w:rsid w:val="009D636D"/>
    <w:rsid w:val="009D72BF"/>
    <w:rsid w:val="009D7EF8"/>
    <w:rsid w:val="009E0A70"/>
    <w:rsid w:val="009E0CFC"/>
    <w:rsid w:val="009E1157"/>
    <w:rsid w:val="009E11A4"/>
    <w:rsid w:val="009E2D6A"/>
    <w:rsid w:val="009E44B6"/>
    <w:rsid w:val="009E4F2D"/>
    <w:rsid w:val="009E520A"/>
    <w:rsid w:val="009E52FB"/>
    <w:rsid w:val="009E73A4"/>
    <w:rsid w:val="009E77A8"/>
    <w:rsid w:val="009F07AB"/>
    <w:rsid w:val="009F1AB8"/>
    <w:rsid w:val="009F3D31"/>
    <w:rsid w:val="009F4629"/>
    <w:rsid w:val="009F4AC6"/>
    <w:rsid w:val="009F4C38"/>
    <w:rsid w:val="009F5399"/>
    <w:rsid w:val="009F567B"/>
    <w:rsid w:val="009F6A6E"/>
    <w:rsid w:val="009F6BFC"/>
    <w:rsid w:val="009F6D32"/>
    <w:rsid w:val="00A0079A"/>
    <w:rsid w:val="00A01B16"/>
    <w:rsid w:val="00A02550"/>
    <w:rsid w:val="00A03A5A"/>
    <w:rsid w:val="00A03CCE"/>
    <w:rsid w:val="00A04356"/>
    <w:rsid w:val="00A043EE"/>
    <w:rsid w:val="00A04446"/>
    <w:rsid w:val="00A0534D"/>
    <w:rsid w:val="00A06BC2"/>
    <w:rsid w:val="00A06C45"/>
    <w:rsid w:val="00A1022B"/>
    <w:rsid w:val="00A11C9A"/>
    <w:rsid w:val="00A12060"/>
    <w:rsid w:val="00A12178"/>
    <w:rsid w:val="00A13281"/>
    <w:rsid w:val="00A145F2"/>
    <w:rsid w:val="00A14657"/>
    <w:rsid w:val="00A20FB6"/>
    <w:rsid w:val="00A2311B"/>
    <w:rsid w:val="00A23164"/>
    <w:rsid w:val="00A23C24"/>
    <w:rsid w:val="00A23CC6"/>
    <w:rsid w:val="00A23D07"/>
    <w:rsid w:val="00A24467"/>
    <w:rsid w:val="00A245E5"/>
    <w:rsid w:val="00A2510B"/>
    <w:rsid w:val="00A2643C"/>
    <w:rsid w:val="00A2679C"/>
    <w:rsid w:val="00A31B26"/>
    <w:rsid w:val="00A325AD"/>
    <w:rsid w:val="00A33323"/>
    <w:rsid w:val="00A34198"/>
    <w:rsid w:val="00A350FF"/>
    <w:rsid w:val="00A35B3D"/>
    <w:rsid w:val="00A370BC"/>
    <w:rsid w:val="00A40743"/>
    <w:rsid w:val="00A40EFF"/>
    <w:rsid w:val="00A41E40"/>
    <w:rsid w:val="00A438A0"/>
    <w:rsid w:val="00A4486C"/>
    <w:rsid w:val="00A45C80"/>
    <w:rsid w:val="00A4625F"/>
    <w:rsid w:val="00A462D1"/>
    <w:rsid w:val="00A47402"/>
    <w:rsid w:val="00A47B9E"/>
    <w:rsid w:val="00A5017D"/>
    <w:rsid w:val="00A5068C"/>
    <w:rsid w:val="00A50974"/>
    <w:rsid w:val="00A51427"/>
    <w:rsid w:val="00A52A35"/>
    <w:rsid w:val="00A53BDB"/>
    <w:rsid w:val="00A545F9"/>
    <w:rsid w:val="00A605B6"/>
    <w:rsid w:val="00A613D4"/>
    <w:rsid w:val="00A63501"/>
    <w:rsid w:val="00A70D32"/>
    <w:rsid w:val="00A72922"/>
    <w:rsid w:val="00A7312B"/>
    <w:rsid w:val="00A73C03"/>
    <w:rsid w:val="00A74904"/>
    <w:rsid w:val="00A75AAC"/>
    <w:rsid w:val="00A760CE"/>
    <w:rsid w:val="00A800E6"/>
    <w:rsid w:val="00A81115"/>
    <w:rsid w:val="00A832A1"/>
    <w:rsid w:val="00A84142"/>
    <w:rsid w:val="00A845C1"/>
    <w:rsid w:val="00A849D0"/>
    <w:rsid w:val="00A84AF9"/>
    <w:rsid w:val="00A84C62"/>
    <w:rsid w:val="00A85181"/>
    <w:rsid w:val="00A855AD"/>
    <w:rsid w:val="00A85656"/>
    <w:rsid w:val="00A86442"/>
    <w:rsid w:val="00A86E6C"/>
    <w:rsid w:val="00A916F7"/>
    <w:rsid w:val="00A9425E"/>
    <w:rsid w:val="00A96753"/>
    <w:rsid w:val="00A96ED4"/>
    <w:rsid w:val="00AA0873"/>
    <w:rsid w:val="00AA0FE3"/>
    <w:rsid w:val="00AA1D5A"/>
    <w:rsid w:val="00AA27B6"/>
    <w:rsid w:val="00AA28D0"/>
    <w:rsid w:val="00AA2971"/>
    <w:rsid w:val="00AA2D5C"/>
    <w:rsid w:val="00AA3B54"/>
    <w:rsid w:val="00AA62BC"/>
    <w:rsid w:val="00AA6A3B"/>
    <w:rsid w:val="00AA74BA"/>
    <w:rsid w:val="00AA751E"/>
    <w:rsid w:val="00AA7C65"/>
    <w:rsid w:val="00AB15B1"/>
    <w:rsid w:val="00AB1AFE"/>
    <w:rsid w:val="00AB2C1B"/>
    <w:rsid w:val="00AB51A0"/>
    <w:rsid w:val="00AB5208"/>
    <w:rsid w:val="00AB55F8"/>
    <w:rsid w:val="00AC0DA4"/>
    <w:rsid w:val="00AC0DC6"/>
    <w:rsid w:val="00AC140A"/>
    <w:rsid w:val="00AC1DA2"/>
    <w:rsid w:val="00AC1DD6"/>
    <w:rsid w:val="00AC229D"/>
    <w:rsid w:val="00AC2BDB"/>
    <w:rsid w:val="00AC2CCA"/>
    <w:rsid w:val="00AC4987"/>
    <w:rsid w:val="00AC62EF"/>
    <w:rsid w:val="00AC7FEC"/>
    <w:rsid w:val="00AD0420"/>
    <w:rsid w:val="00AD0608"/>
    <w:rsid w:val="00AD1B52"/>
    <w:rsid w:val="00AD1E51"/>
    <w:rsid w:val="00AD2559"/>
    <w:rsid w:val="00AD26D2"/>
    <w:rsid w:val="00AD33A5"/>
    <w:rsid w:val="00AD3D82"/>
    <w:rsid w:val="00AD3D87"/>
    <w:rsid w:val="00AD49A1"/>
    <w:rsid w:val="00AD49AD"/>
    <w:rsid w:val="00AD5BF6"/>
    <w:rsid w:val="00AD6B7D"/>
    <w:rsid w:val="00AE007F"/>
    <w:rsid w:val="00AE1325"/>
    <w:rsid w:val="00AE19BF"/>
    <w:rsid w:val="00AE2569"/>
    <w:rsid w:val="00AE3E44"/>
    <w:rsid w:val="00AE3F5D"/>
    <w:rsid w:val="00AE5523"/>
    <w:rsid w:val="00AE55BC"/>
    <w:rsid w:val="00AE7A7A"/>
    <w:rsid w:val="00AF1A07"/>
    <w:rsid w:val="00AF2DD6"/>
    <w:rsid w:val="00AF3236"/>
    <w:rsid w:val="00AF3AE5"/>
    <w:rsid w:val="00AF3AED"/>
    <w:rsid w:val="00AF44CD"/>
    <w:rsid w:val="00AF5B48"/>
    <w:rsid w:val="00AF7419"/>
    <w:rsid w:val="00B00ED9"/>
    <w:rsid w:val="00B018F4"/>
    <w:rsid w:val="00B03A5F"/>
    <w:rsid w:val="00B03A6A"/>
    <w:rsid w:val="00B05B33"/>
    <w:rsid w:val="00B06C7B"/>
    <w:rsid w:val="00B10104"/>
    <w:rsid w:val="00B102CD"/>
    <w:rsid w:val="00B10A74"/>
    <w:rsid w:val="00B14084"/>
    <w:rsid w:val="00B159A1"/>
    <w:rsid w:val="00B159B2"/>
    <w:rsid w:val="00B16662"/>
    <w:rsid w:val="00B17B4F"/>
    <w:rsid w:val="00B201CA"/>
    <w:rsid w:val="00B20DF3"/>
    <w:rsid w:val="00B217E3"/>
    <w:rsid w:val="00B2454F"/>
    <w:rsid w:val="00B26C29"/>
    <w:rsid w:val="00B2728B"/>
    <w:rsid w:val="00B27B94"/>
    <w:rsid w:val="00B30191"/>
    <w:rsid w:val="00B32BE7"/>
    <w:rsid w:val="00B34A4A"/>
    <w:rsid w:val="00B34B1C"/>
    <w:rsid w:val="00B35029"/>
    <w:rsid w:val="00B35423"/>
    <w:rsid w:val="00B36438"/>
    <w:rsid w:val="00B377C2"/>
    <w:rsid w:val="00B37929"/>
    <w:rsid w:val="00B37935"/>
    <w:rsid w:val="00B4130D"/>
    <w:rsid w:val="00B42707"/>
    <w:rsid w:val="00B43300"/>
    <w:rsid w:val="00B44168"/>
    <w:rsid w:val="00B457CB"/>
    <w:rsid w:val="00B45871"/>
    <w:rsid w:val="00B45B13"/>
    <w:rsid w:val="00B46EA4"/>
    <w:rsid w:val="00B4750E"/>
    <w:rsid w:val="00B47518"/>
    <w:rsid w:val="00B501C0"/>
    <w:rsid w:val="00B504A4"/>
    <w:rsid w:val="00B50665"/>
    <w:rsid w:val="00B51DEB"/>
    <w:rsid w:val="00B557CB"/>
    <w:rsid w:val="00B60D30"/>
    <w:rsid w:val="00B61131"/>
    <w:rsid w:val="00B65B59"/>
    <w:rsid w:val="00B666E7"/>
    <w:rsid w:val="00B676E1"/>
    <w:rsid w:val="00B70A3E"/>
    <w:rsid w:val="00B7105D"/>
    <w:rsid w:val="00B71928"/>
    <w:rsid w:val="00B7325D"/>
    <w:rsid w:val="00B73C95"/>
    <w:rsid w:val="00B73E14"/>
    <w:rsid w:val="00B74062"/>
    <w:rsid w:val="00B741EE"/>
    <w:rsid w:val="00B74429"/>
    <w:rsid w:val="00B7591D"/>
    <w:rsid w:val="00B765C6"/>
    <w:rsid w:val="00B76914"/>
    <w:rsid w:val="00B7700D"/>
    <w:rsid w:val="00B808CD"/>
    <w:rsid w:val="00B82CEC"/>
    <w:rsid w:val="00B84664"/>
    <w:rsid w:val="00B86185"/>
    <w:rsid w:val="00B87E8D"/>
    <w:rsid w:val="00B91188"/>
    <w:rsid w:val="00B93DB2"/>
    <w:rsid w:val="00B95785"/>
    <w:rsid w:val="00BA08EB"/>
    <w:rsid w:val="00BA1AC3"/>
    <w:rsid w:val="00BA1FD5"/>
    <w:rsid w:val="00BA2761"/>
    <w:rsid w:val="00BA2805"/>
    <w:rsid w:val="00BA2CAF"/>
    <w:rsid w:val="00BA3836"/>
    <w:rsid w:val="00BA3B13"/>
    <w:rsid w:val="00BA3E08"/>
    <w:rsid w:val="00BA4048"/>
    <w:rsid w:val="00BA40AE"/>
    <w:rsid w:val="00BB1C42"/>
    <w:rsid w:val="00BB2C20"/>
    <w:rsid w:val="00BB3C32"/>
    <w:rsid w:val="00BB42CF"/>
    <w:rsid w:val="00BB4C96"/>
    <w:rsid w:val="00BB5440"/>
    <w:rsid w:val="00BB590C"/>
    <w:rsid w:val="00BB5E82"/>
    <w:rsid w:val="00BC0383"/>
    <w:rsid w:val="00BC1AED"/>
    <w:rsid w:val="00BC1B7D"/>
    <w:rsid w:val="00BC3F53"/>
    <w:rsid w:val="00BC41B0"/>
    <w:rsid w:val="00BC6BD1"/>
    <w:rsid w:val="00BC71F1"/>
    <w:rsid w:val="00BC7506"/>
    <w:rsid w:val="00BC770C"/>
    <w:rsid w:val="00BC7EF0"/>
    <w:rsid w:val="00BC7FB9"/>
    <w:rsid w:val="00BD071B"/>
    <w:rsid w:val="00BD3120"/>
    <w:rsid w:val="00BD45F6"/>
    <w:rsid w:val="00BD6FC0"/>
    <w:rsid w:val="00BE46B5"/>
    <w:rsid w:val="00BE58F4"/>
    <w:rsid w:val="00BE6ABF"/>
    <w:rsid w:val="00BE6C4F"/>
    <w:rsid w:val="00BE7B76"/>
    <w:rsid w:val="00BF17D2"/>
    <w:rsid w:val="00BF3088"/>
    <w:rsid w:val="00BF5A6A"/>
    <w:rsid w:val="00BF612A"/>
    <w:rsid w:val="00C0441F"/>
    <w:rsid w:val="00C04665"/>
    <w:rsid w:val="00C04E39"/>
    <w:rsid w:val="00C056AB"/>
    <w:rsid w:val="00C05B8F"/>
    <w:rsid w:val="00C06700"/>
    <w:rsid w:val="00C07EDC"/>
    <w:rsid w:val="00C109DB"/>
    <w:rsid w:val="00C10E9B"/>
    <w:rsid w:val="00C11230"/>
    <w:rsid w:val="00C11287"/>
    <w:rsid w:val="00C1157E"/>
    <w:rsid w:val="00C13534"/>
    <w:rsid w:val="00C135E1"/>
    <w:rsid w:val="00C161C1"/>
    <w:rsid w:val="00C161C8"/>
    <w:rsid w:val="00C16929"/>
    <w:rsid w:val="00C16990"/>
    <w:rsid w:val="00C21226"/>
    <w:rsid w:val="00C2175D"/>
    <w:rsid w:val="00C2226A"/>
    <w:rsid w:val="00C23110"/>
    <w:rsid w:val="00C238DB"/>
    <w:rsid w:val="00C25B7B"/>
    <w:rsid w:val="00C274E7"/>
    <w:rsid w:val="00C33023"/>
    <w:rsid w:val="00C336E4"/>
    <w:rsid w:val="00C344C7"/>
    <w:rsid w:val="00C35164"/>
    <w:rsid w:val="00C35AA6"/>
    <w:rsid w:val="00C37994"/>
    <w:rsid w:val="00C43272"/>
    <w:rsid w:val="00C436B1"/>
    <w:rsid w:val="00C45D21"/>
    <w:rsid w:val="00C46F71"/>
    <w:rsid w:val="00C500D6"/>
    <w:rsid w:val="00C50423"/>
    <w:rsid w:val="00C50E5A"/>
    <w:rsid w:val="00C5191F"/>
    <w:rsid w:val="00C52021"/>
    <w:rsid w:val="00C5300E"/>
    <w:rsid w:val="00C533C7"/>
    <w:rsid w:val="00C5351B"/>
    <w:rsid w:val="00C55074"/>
    <w:rsid w:val="00C56690"/>
    <w:rsid w:val="00C56CC9"/>
    <w:rsid w:val="00C56E06"/>
    <w:rsid w:val="00C578FA"/>
    <w:rsid w:val="00C60278"/>
    <w:rsid w:val="00C61614"/>
    <w:rsid w:val="00C61874"/>
    <w:rsid w:val="00C61FBA"/>
    <w:rsid w:val="00C61FF8"/>
    <w:rsid w:val="00C637B6"/>
    <w:rsid w:val="00C661CA"/>
    <w:rsid w:val="00C6621B"/>
    <w:rsid w:val="00C66728"/>
    <w:rsid w:val="00C6762A"/>
    <w:rsid w:val="00C70B3C"/>
    <w:rsid w:val="00C710F9"/>
    <w:rsid w:val="00C7172E"/>
    <w:rsid w:val="00C717AB"/>
    <w:rsid w:val="00C71EE5"/>
    <w:rsid w:val="00C72B96"/>
    <w:rsid w:val="00C74348"/>
    <w:rsid w:val="00C7454F"/>
    <w:rsid w:val="00C74A21"/>
    <w:rsid w:val="00C757FF"/>
    <w:rsid w:val="00C7798E"/>
    <w:rsid w:val="00C8420D"/>
    <w:rsid w:val="00C84D90"/>
    <w:rsid w:val="00C87301"/>
    <w:rsid w:val="00C87F91"/>
    <w:rsid w:val="00C9062A"/>
    <w:rsid w:val="00C92142"/>
    <w:rsid w:val="00C932C3"/>
    <w:rsid w:val="00C9405B"/>
    <w:rsid w:val="00C96953"/>
    <w:rsid w:val="00C96C76"/>
    <w:rsid w:val="00CA0D5E"/>
    <w:rsid w:val="00CA356D"/>
    <w:rsid w:val="00CA7E27"/>
    <w:rsid w:val="00CB0E9A"/>
    <w:rsid w:val="00CB1BCD"/>
    <w:rsid w:val="00CB4F27"/>
    <w:rsid w:val="00CB7714"/>
    <w:rsid w:val="00CB7F81"/>
    <w:rsid w:val="00CC097A"/>
    <w:rsid w:val="00CC15B9"/>
    <w:rsid w:val="00CC27C3"/>
    <w:rsid w:val="00CC2A82"/>
    <w:rsid w:val="00CC2B42"/>
    <w:rsid w:val="00CC476C"/>
    <w:rsid w:val="00CC5A16"/>
    <w:rsid w:val="00CC73E1"/>
    <w:rsid w:val="00CC7AEB"/>
    <w:rsid w:val="00CC7B92"/>
    <w:rsid w:val="00CD0328"/>
    <w:rsid w:val="00CD09C9"/>
    <w:rsid w:val="00CD20DA"/>
    <w:rsid w:val="00CD3605"/>
    <w:rsid w:val="00CD37B9"/>
    <w:rsid w:val="00CD3A2A"/>
    <w:rsid w:val="00CD3C73"/>
    <w:rsid w:val="00CD46E0"/>
    <w:rsid w:val="00CD5ACC"/>
    <w:rsid w:val="00CD5B7B"/>
    <w:rsid w:val="00CD76FB"/>
    <w:rsid w:val="00CE06C7"/>
    <w:rsid w:val="00CE104F"/>
    <w:rsid w:val="00CE131E"/>
    <w:rsid w:val="00CE33D9"/>
    <w:rsid w:val="00CE3FDC"/>
    <w:rsid w:val="00CE5386"/>
    <w:rsid w:val="00CE559C"/>
    <w:rsid w:val="00CE6ACC"/>
    <w:rsid w:val="00CE6D4B"/>
    <w:rsid w:val="00CF04BD"/>
    <w:rsid w:val="00CF0576"/>
    <w:rsid w:val="00CF1A88"/>
    <w:rsid w:val="00CF32E9"/>
    <w:rsid w:val="00CF4331"/>
    <w:rsid w:val="00CF48A2"/>
    <w:rsid w:val="00CF495E"/>
    <w:rsid w:val="00CF667C"/>
    <w:rsid w:val="00CF72E2"/>
    <w:rsid w:val="00CF7AB4"/>
    <w:rsid w:val="00CF7FD5"/>
    <w:rsid w:val="00D01666"/>
    <w:rsid w:val="00D0172E"/>
    <w:rsid w:val="00D01BF2"/>
    <w:rsid w:val="00D03B71"/>
    <w:rsid w:val="00D048C4"/>
    <w:rsid w:val="00D06194"/>
    <w:rsid w:val="00D06573"/>
    <w:rsid w:val="00D06F02"/>
    <w:rsid w:val="00D10075"/>
    <w:rsid w:val="00D10415"/>
    <w:rsid w:val="00D128AA"/>
    <w:rsid w:val="00D12AE8"/>
    <w:rsid w:val="00D14916"/>
    <w:rsid w:val="00D1586C"/>
    <w:rsid w:val="00D16628"/>
    <w:rsid w:val="00D1678E"/>
    <w:rsid w:val="00D16F31"/>
    <w:rsid w:val="00D20C26"/>
    <w:rsid w:val="00D20CC5"/>
    <w:rsid w:val="00D21135"/>
    <w:rsid w:val="00D2142D"/>
    <w:rsid w:val="00D2177C"/>
    <w:rsid w:val="00D21D4C"/>
    <w:rsid w:val="00D2212D"/>
    <w:rsid w:val="00D25967"/>
    <w:rsid w:val="00D2611B"/>
    <w:rsid w:val="00D26A0C"/>
    <w:rsid w:val="00D26D16"/>
    <w:rsid w:val="00D2797A"/>
    <w:rsid w:val="00D27B28"/>
    <w:rsid w:val="00D30278"/>
    <w:rsid w:val="00D30834"/>
    <w:rsid w:val="00D311E6"/>
    <w:rsid w:val="00D312FB"/>
    <w:rsid w:val="00D3259D"/>
    <w:rsid w:val="00D33B4D"/>
    <w:rsid w:val="00D348C7"/>
    <w:rsid w:val="00D360F8"/>
    <w:rsid w:val="00D36F70"/>
    <w:rsid w:val="00D402D5"/>
    <w:rsid w:val="00D4054B"/>
    <w:rsid w:val="00D4076F"/>
    <w:rsid w:val="00D4220C"/>
    <w:rsid w:val="00D43ED1"/>
    <w:rsid w:val="00D45968"/>
    <w:rsid w:val="00D465C8"/>
    <w:rsid w:val="00D50100"/>
    <w:rsid w:val="00D508CD"/>
    <w:rsid w:val="00D51638"/>
    <w:rsid w:val="00D517C9"/>
    <w:rsid w:val="00D526F0"/>
    <w:rsid w:val="00D5313E"/>
    <w:rsid w:val="00D536FF"/>
    <w:rsid w:val="00D54D87"/>
    <w:rsid w:val="00D5581F"/>
    <w:rsid w:val="00D57944"/>
    <w:rsid w:val="00D57DED"/>
    <w:rsid w:val="00D61180"/>
    <w:rsid w:val="00D61CAA"/>
    <w:rsid w:val="00D623FC"/>
    <w:rsid w:val="00D6313A"/>
    <w:rsid w:val="00D63438"/>
    <w:rsid w:val="00D649BC"/>
    <w:rsid w:val="00D64D2E"/>
    <w:rsid w:val="00D7017F"/>
    <w:rsid w:val="00D70A34"/>
    <w:rsid w:val="00D70D6D"/>
    <w:rsid w:val="00D736FB"/>
    <w:rsid w:val="00D7370F"/>
    <w:rsid w:val="00D73D2F"/>
    <w:rsid w:val="00D74C97"/>
    <w:rsid w:val="00D76342"/>
    <w:rsid w:val="00D76541"/>
    <w:rsid w:val="00D7677D"/>
    <w:rsid w:val="00D76C9C"/>
    <w:rsid w:val="00D76DA1"/>
    <w:rsid w:val="00D77525"/>
    <w:rsid w:val="00D81191"/>
    <w:rsid w:val="00D815C9"/>
    <w:rsid w:val="00D827E0"/>
    <w:rsid w:val="00D82AF8"/>
    <w:rsid w:val="00D83E3D"/>
    <w:rsid w:val="00D84ED8"/>
    <w:rsid w:val="00D85AEA"/>
    <w:rsid w:val="00D8695B"/>
    <w:rsid w:val="00D87BEE"/>
    <w:rsid w:val="00D90363"/>
    <w:rsid w:val="00D90B1D"/>
    <w:rsid w:val="00D90B3F"/>
    <w:rsid w:val="00D90F20"/>
    <w:rsid w:val="00D910A1"/>
    <w:rsid w:val="00D9196D"/>
    <w:rsid w:val="00D9566A"/>
    <w:rsid w:val="00D97514"/>
    <w:rsid w:val="00D97D59"/>
    <w:rsid w:val="00DA01F8"/>
    <w:rsid w:val="00DA05F1"/>
    <w:rsid w:val="00DA0F28"/>
    <w:rsid w:val="00DA15C3"/>
    <w:rsid w:val="00DA2A21"/>
    <w:rsid w:val="00DA4868"/>
    <w:rsid w:val="00DA4EC8"/>
    <w:rsid w:val="00DA5D61"/>
    <w:rsid w:val="00DA6D64"/>
    <w:rsid w:val="00DA6E7E"/>
    <w:rsid w:val="00DA75AF"/>
    <w:rsid w:val="00DB03F1"/>
    <w:rsid w:val="00DB05A0"/>
    <w:rsid w:val="00DB0BB4"/>
    <w:rsid w:val="00DB138F"/>
    <w:rsid w:val="00DB36C4"/>
    <w:rsid w:val="00DB3B2E"/>
    <w:rsid w:val="00DB50CA"/>
    <w:rsid w:val="00DC05C9"/>
    <w:rsid w:val="00DC0806"/>
    <w:rsid w:val="00DC0E28"/>
    <w:rsid w:val="00DC13C6"/>
    <w:rsid w:val="00DC25B3"/>
    <w:rsid w:val="00DC2DAA"/>
    <w:rsid w:val="00DC32AB"/>
    <w:rsid w:val="00DC38B2"/>
    <w:rsid w:val="00DC5DAC"/>
    <w:rsid w:val="00DC66F5"/>
    <w:rsid w:val="00DC6C67"/>
    <w:rsid w:val="00DD0245"/>
    <w:rsid w:val="00DD1FCB"/>
    <w:rsid w:val="00DD25E3"/>
    <w:rsid w:val="00DD3326"/>
    <w:rsid w:val="00DD38CA"/>
    <w:rsid w:val="00DD50CD"/>
    <w:rsid w:val="00DD578E"/>
    <w:rsid w:val="00DD5C9E"/>
    <w:rsid w:val="00DD6791"/>
    <w:rsid w:val="00DD76BC"/>
    <w:rsid w:val="00DE1493"/>
    <w:rsid w:val="00DE14AC"/>
    <w:rsid w:val="00DE1717"/>
    <w:rsid w:val="00DE19F5"/>
    <w:rsid w:val="00DE1AB6"/>
    <w:rsid w:val="00DE2391"/>
    <w:rsid w:val="00DE29DF"/>
    <w:rsid w:val="00DE3BCB"/>
    <w:rsid w:val="00DE4FB6"/>
    <w:rsid w:val="00DE61A3"/>
    <w:rsid w:val="00DE678A"/>
    <w:rsid w:val="00DE6F31"/>
    <w:rsid w:val="00DE73B3"/>
    <w:rsid w:val="00DF0670"/>
    <w:rsid w:val="00DF0746"/>
    <w:rsid w:val="00DF15F4"/>
    <w:rsid w:val="00DF1608"/>
    <w:rsid w:val="00DF28F9"/>
    <w:rsid w:val="00DF2CA1"/>
    <w:rsid w:val="00DF2FCC"/>
    <w:rsid w:val="00DF3D2F"/>
    <w:rsid w:val="00DF42F7"/>
    <w:rsid w:val="00DF57A3"/>
    <w:rsid w:val="00DF582A"/>
    <w:rsid w:val="00E0077B"/>
    <w:rsid w:val="00E00C35"/>
    <w:rsid w:val="00E01AB0"/>
    <w:rsid w:val="00E040F2"/>
    <w:rsid w:val="00E06C78"/>
    <w:rsid w:val="00E06FC4"/>
    <w:rsid w:val="00E10C17"/>
    <w:rsid w:val="00E1120B"/>
    <w:rsid w:val="00E11B63"/>
    <w:rsid w:val="00E11D5F"/>
    <w:rsid w:val="00E1205B"/>
    <w:rsid w:val="00E134A1"/>
    <w:rsid w:val="00E13F90"/>
    <w:rsid w:val="00E15FF5"/>
    <w:rsid w:val="00E1671D"/>
    <w:rsid w:val="00E17669"/>
    <w:rsid w:val="00E20B58"/>
    <w:rsid w:val="00E21AC2"/>
    <w:rsid w:val="00E23E0C"/>
    <w:rsid w:val="00E24743"/>
    <w:rsid w:val="00E266D0"/>
    <w:rsid w:val="00E27273"/>
    <w:rsid w:val="00E311E2"/>
    <w:rsid w:val="00E317FF"/>
    <w:rsid w:val="00E32143"/>
    <w:rsid w:val="00E32644"/>
    <w:rsid w:val="00E32DA6"/>
    <w:rsid w:val="00E33029"/>
    <w:rsid w:val="00E36BBC"/>
    <w:rsid w:val="00E37267"/>
    <w:rsid w:val="00E37DE2"/>
    <w:rsid w:val="00E41248"/>
    <w:rsid w:val="00E41BCB"/>
    <w:rsid w:val="00E41D34"/>
    <w:rsid w:val="00E42450"/>
    <w:rsid w:val="00E429B3"/>
    <w:rsid w:val="00E42B60"/>
    <w:rsid w:val="00E42C9C"/>
    <w:rsid w:val="00E43202"/>
    <w:rsid w:val="00E43508"/>
    <w:rsid w:val="00E43CB3"/>
    <w:rsid w:val="00E44CBD"/>
    <w:rsid w:val="00E4617A"/>
    <w:rsid w:val="00E47AEE"/>
    <w:rsid w:val="00E502C3"/>
    <w:rsid w:val="00E50AA2"/>
    <w:rsid w:val="00E52791"/>
    <w:rsid w:val="00E52B3A"/>
    <w:rsid w:val="00E530AA"/>
    <w:rsid w:val="00E536A2"/>
    <w:rsid w:val="00E538DA"/>
    <w:rsid w:val="00E561C5"/>
    <w:rsid w:val="00E56B35"/>
    <w:rsid w:val="00E56C28"/>
    <w:rsid w:val="00E5712B"/>
    <w:rsid w:val="00E57436"/>
    <w:rsid w:val="00E57750"/>
    <w:rsid w:val="00E60A24"/>
    <w:rsid w:val="00E62745"/>
    <w:rsid w:val="00E627C2"/>
    <w:rsid w:val="00E627FC"/>
    <w:rsid w:val="00E65047"/>
    <w:rsid w:val="00E655C6"/>
    <w:rsid w:val="00E65FE3"/>
    <w:rsid w:val="00E66734"/>
    <w:rsid w:val="00E669AD"/>
    <w:rsid w:val="00E66A35"/>
    <w:rsid w:val="00E678B8"/>
    <w:rsid w:val="00E67ECD"/>
    <w:rsid w:val="00E71322"/>
    <w:rsid w:val="00E7396A"/>
    <w:rsid w:val="00E741D1"/>
    <w:rsid w:val="00E76DF0"/>
    <w:rsid w:val="00E771D8"/>
    <w:rsid w:val="00E778F0"/>
    <w:rsid w:val="00E81109"/>
    <w:rsid w:val="00E811D7"/>
    <w:rsid w:val="00E816A7"/>
    <w:rsid w:val="00E8297E"/>
    <w:rsid w:val="00E83391"/>
    <w:rsid w:val="00E83DB2"/>
    <w:rsid w:val="00E8401D"/>
    <w:rsid w:val="00E84EFA"/>
    <w:rsid w:val="00E860D5"/>
    <w:rsid w:val="00E9444A"/>
    <w:rsid w:val="00E94EDB"/>
    <w:rsid w:val="00E958A5"/>
    <w:rsid w:val="00E964E9"/>
    <w:rsid w:val="00E971C6"/>
    <w:rsid w:val="00EA1E2E"/>
    <w:rsid w:val="00EA30E3"/>
    <w:rsid w:val="00EA3253"/>
    <w:rsid w:val="00EA37D6"/>
    <w:rsid w:val="00EA3C5F"/>
    <w:rsid w:val="00EA55E0"/>
    <w:rsid w:val="00EA5677"/>
    <w:rsid w:val="00EA7482"/>
    <w:rsid w:val="00EB3686"/>
    <w:rsid w:val="00EB5A34"/>
    <w:rsid w:val="00EB72C8"/>
    <w:rsid w:val="00EB770F"/>
    <w:rsid w:val="00EC0D55"/>
    <w:rsid w:val="00EC122E"/>
    <w:rsid w:val="00EC4EA0"/>
    <w:rsid w:val="00EC5732"/>
    <w:rsid w:val="00EC586C"/>
    <w:rsid w:val="00EC5E46"/>
    <w:rsid w:val="00EC674B"/>
    <w:rsid w:val="00EC76CA"/>
    <w:rsid w:val="00EC76D5"/>
    <w:rsid w:val="00ED0417"/>
    <w:rsid w:val="00ED37C1"/>
    <w:rsid w:val="00ED75FD"/>
    <w:rsid w:val="00EE0C2D"/>
    <w:rsid w:val="00EE17CE"/>
    <w:rsid w:val="00EE4A6C"/>
    <w:rsid w:val="00EE4FB3"/>
    <w:rsid w:val="00EE5D52"/>
    <w:rsid w:val="00EE75DD"/>
    <w:rsid w:val="00EF0448"/>
    <w:rsid w:val="00EF1A93"/>
    <w:rsid w:val="00EF1C53"/>
    <w:rsid w:val="00EF20AE"/>
    <w:rsid w:val="00EF41F4"/>
    <w:rsid w:val="00EF538E"/>
    <w:rsid w:val="00EF7A81"/>
    <w:rsid w:val="00F02403"/>
    <w:rsid w:val="00F0505F"/>
    <w:rsid w:val="00F05C46"/>
    <w:rsid w:val="00F061ED"/>
    <w:rsid w:val="00F063FD"/>
    <w:rsid w:val="00F064D6"/>
    <w:rsid w:val="00F06623"/>
    <w:rsid w:val="00F073F8"/>
    <w:rsid w:val="00F10100"/>
    <w:rsid w:val="00F11553"/>
    <w:rsid w:val="00F124D5"/>
    <w:rsid w:val="00F125FB"/>
    <w:rsid w:val="00F143F6"/>
    <w:rsid w:val="00F14453"/>
    <w:rsid w:val="00F14729"/>
    <w:rsid w:val="00F207F1"/>
    <w:rsid w:val="00F2192D"/>
    <w:rsid w:val="00F2195D"/>
    <w:rsid w:val="00F21B66"/>
    <w:rsid w:val="00F2356E"/>
    <w:rsid w:val="00F253CA"/>
    <w:rsid w:val="00F25426"/>
    <w:rsid w:val="00F25AC0"/>
    <w:rsid w:val="00F30249"/>
    <w:rsid w:val="00F306C5"/>
    <w:rsid w:val="00F314B5"/>
    <w:rsid w:val="00F31E3C"/>
    <w:rsid w:val="00F3433D"/>
    <w:rsid w:val="00F34BAA"/>
    <w:rsid w:val="00F34EA4"/>
    <w:rsid w:val="00F37587"/>
    <w:rsid w:val="00F37857"/>
    <w:rsid w:val="00F378C9"/>
    <w:rsid w:val="00F403B3"/>
    <w:rsid w:val="00F404F9"/>
    <w:rsid w:val="00F40715"/>
    <w:rsid w:val="00F41781"/>
    <w:rsid w:val="00F429DA"/>
    <w:rsid w:val="00F42F05"/>
    <w:rsid w:val="00F4369D"/>
    <w:rsid w:val="00F43CBC"/>
    <w:rsid w:val="00F5137D"/>
    <w:rsid w:val="00F516A7"/>
    <w:rsid w:val="00F527CB"/>
    <w:rsid w:val="00F52C35"/>
    <w:rsid w:val="00F54783"/>
    <w:rsid w:val="00F60042"/>
    <w:rsid w:val="00F60738"/>
    <w:rsid w:val="00F627FC"/>
    <w:rsid w:val="00F6403C"/>
    <w:rsid w:val="00F6410B"/>
    <w:rsid w:val="00F6447A"/>
    <w:rsid w:val="00F64B9E"/>
    <w:rsid w:val="00F66187"/>
    <w:rsid w:val="00F722D9"/>
    <w:rsid w:val="00F72726"/>
    <w:rsid w:val="00F73214"/>
    <w:rsid w:val="00F73866"/>
    <w:rsid w:val="00F739C7"/>
    <w:rsid w:val="00F73FB6"/>
    <w:rsid w:val="00F748E5"/>
    <w:rsid w:val="00F7500C"/>
    <w:rsid w:val="00F75027"/>
    <w:rsid w:val="00F75CB9"/>
    <w:rsid w:val="00F8081F"/>
    <w:rsid w:val="00F815DF"/>
    <w:rsid w:val="00F817FC"/>
    <w:rsid w:val="00F81BA0"/>
    <w:rsid w:val="00F84667"/>
    <w:rsid w:val="00F84730"/>
    <w:rsid w:val="00F8770F"/>
    <w:rsid w:val="00F90422"/>
    <w:rsid w:val="00F90D28"/>
    <w:rsid w:val="00F91422"/>
    <w:rsid w:val="00F92EEB"/>
    <w:rsid w:val="00F92EF1"/>
    <w:rsid w:val="00F93053"/>
    <w:rsid w:val="00F93C63"/>
    <w:rsid w:val="00F9487E"/>
    <w:rsid w:val="00F950C2"/>
    <w:rsid w:val="00F97339"/>
    <w:rsid w:val="00FA1FE2"/>
    <w:rsid w:val="00FA2682"/>
    <w:rsid w:val="00FA2835"/>
    <w:rsid w:val="00FA2CD6"/>
    <w:rsid w:val="00FA2FA1"/>
    <w:rsid w:val="00FA4DA4"/>
    <w:rsid w:val="00FA6C5F"/>
    <w:rsid w:val="00FA75E1"/>
    <w:rsid w:val="00FA79E0"/>
    <w:rsid w:val="00FA7EA4"/>
    <w:rsid w:val="00FB1E12"/>
    <w:rsid w:val="00FB1EE6"/>
    <w:rsid w:val="00FB2499"/>
    <w:rsid w:val="00FB375B"/>
    <w:rsid w:val="00FB385C"/>
    <w:rsid w:val="00FB4BAB"/>
    <w:rsid w:val="00FB4D30"/>
    <w:rsid w:val="00FB53BD"/>
    <w:rsid w:val="00FB5A09"/>
    <w:rsid w:val="00FB5F49"/>
    <w:rsid w:val="00FB66C5"/>
    <w:rsid w:val="00FB68B5"/>
    <w:rsid w:val="00FC08B8"/>
    <w:rsid w:val="00FC135A"/>
    <w:rsid w:val="00FC1A10"/>
    <w:rsid w:val="00FC3EBC"/>
    <w:rsid w:val="00FC3FAD"/>
    <w:rsid w:val="00FC4625"/>
    <w:rsid w:val="00FC494B"/>
    <w:rsid w:val="00FC56C6"/>
    <w:rsid w:val="00FC720A"/>
    <w:rsid w:val="00FD1738"/>
    <w:rsid w:val="00FD1B97"/>
    <w:rsid w:val="00FD2A2F"/>
    <w:rsid w:val="00FD3D78"/>
    <w:rsid w:val="00FD3D8C"/>
    <w:rsid w:val="00FD41AF"/>
    <w:rsid w:val="00FD48C9"/>
    <w:rsid w:val="00FD4D4A"/>
    <w:rsid w:val="00FD5184"/>
    <w:rsid w:val="00FD5509"/>
    <w:rsid w:val="00FD5DDF"/>
    <w:rsid w:val="00FD727B"/>
    <w:rsid w:val="00FE037E"/>
    <w:rsid w:val="00FE059E"/>
    <w:rsid w:val="00FE0EA2"/>
    <w:rsid w:val="00FE18C2"/>
    <w:rsid w:val="00FE1D0C"/>
    <w:rsid w:val="00FE1F3A"/>
    <w:rsid w:val="00FE24B3"/>
    <w:rsid w:val="00FE3903"/>
    <w:rsid w:val="00FE4D9A"/>
    <w:rsid w:val="00FE59CA"/>
    <w:rsid w:val="00FE7B07"/>
    <w:rsid w:val="00FF0128"/>
    <w:rsid w:val="00FF4030"/>
    <w:rsid w:val="00FF456D"/>
    <w:rsid w:val="00FF4F47"/>
    <w:rsid w:val="00FF51C9"/>
    <w:rsid w:val="00FF51D3"/>
    <w:rsid w:val="00FF7BB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color="silver">
      <v:fill color="white" on="f"/>
      <v:stroke color="silver" weight="1.5pt"/>
    </o:shapedefaults>
    <o:shapelayout v:ext="edit">
      <o:idmap v:ext="edit" data="2"/>
    </o:shapelayout>
  </w:shapeDefaults>
  <w:decimalSymbol w:val="."/>
  <w:listSeparator w:val=","/>
  <w14:docId w14:val="38E1FFA8"/>
  <w15:docId w15:val="{E0679DA4-623E-4F5A-B853-5CAEDC9A7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51EFC"/>
    <w:pPr>
      <w:widowControl w:val="0"/>
    </w:pPr>
    <w:rPr>
      <w:kern w:val="2"/>
      <w:sz w:val="24"/>
      <w:szCs w:val="24"/>
    </w:rPr>
  </w:style>
  <w:style w:type="paragraph" w:styleId="3">
    <w:name w:val="heading 3"/>
    <w:basedOn w:val="a"/>
    <w:link w:val="30"/>
    <w:uiPriority w:val="9"/>
    <w:qFormat/>
    <w:rsid w:val="004D5299"/>
    <w:pPr>
      <w:widowControl/>
      <w:spacing w:before="100" w:beforeAutospacing="1" w:after="100" w:afterAutospacing="1"/>
      <w:outlineLvl w:val="2"/>
    </w:pPr>
    <w:rPr>
      <w:rFonts w:ascii="新細明體" w:hAnsi="新細明體" w:cs="新細明體"/>
      <w:b/>
      <w:bCs/>
      <w:kern w:val="0"/>
      <w:sz w:val="27"/>
      <w:szCs w:val="27"/>
    </w:rPr>
  </w:style>
  <w:style w:type="paragraph" w:styleId="5">
    <w:name w:val="heading 5"/>
    <w:basedOn w:val="a"/>
    <w:next w:val="a"/>
    <w:link w:val="50"/>
    <w:semiHidden/>
    <w:unhideWhenUsed/>
    <w:qFormat/>
    <w:rsid w:val="00250B6C"/>
    <w:pPr>
      <w:keepNext/>
      <w:spacing w:line="720" w:lineRule="auto"/>
      <w:ind w:leftChars="200" w:left="200"/>
      <w:outlineLvl w:val="4"/>
    </w:pPr>
    <w:rPr>
      <w:rFonts w:ascii="Cambria" w:hAnsi="Cambria"/>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251EFC"/>
    <w:rPr>
      <w:rFonts w:ascii="細明體" w:eastAsia="細明體" w:hAnsi="Courier New"/>
      <w:szCs w:val="20"/>
    </w:rPr>
  </w:style>
  <w:style w:type="paragraph" w:styleId="a4">
    <w:name w:val="Body Text Indent"/>
    <w:basedOn w:val="a"/>
    <w:rsid w:val="00251EFC"/>
    <w:pPr>
      <w:spacing w:line="300" w:lineRule="exact"/>
      <w:ind w:leftChars="450" w:left="1094" w:hangingChars="5" w:hanging="14"/>
    </w:pPr>
    <w:rPr>
      <w:rFonts w:ascii="標楷體" w:eastAsia="標楷體"/>
      <w:sz w:val="28"/>
    </w:rPr>
  </w:style>
  <w:style w:type="paragraph" w:styleId="31">
    <w:name w:val="Body Text Indent 3"/>
    <w:basedOn w:val="a"/>
    <w:rsid w:val="00251EFC"/>
    <w:pPr>
      <w:spacing w:line="300" w:lineRule="exact"/>
      <w:ind w:left="1077" w:firstLine="3"/>
    </w:pPr>
    <w:rPr>
      <w:rFonts w:ascii="標楷體" w:eastAsia="標楷體"/>
      <w:sz w:val="28"/>
    </w:rPr>
  </w:style>
  <w:style w:type="character" w:customStyle="1" w:styleId="style451">
    <w:name w:val="style451"/>
    <w:basedOn w:val="a0"/>
    <w:rsid w:val="00251EFC"/>
    <w:rPr>
      <w:b/>
      <w:bCs/>
      <w:color w:val="004566"/>
      <w:sz w:val="18"/>
      <w:szCs w:val="18"/>
    </w:rPr>
  </w:style>
  <w:style w:type="character" w:customStyle="1" w:styleId="style431">
    <w:name w:val="style431"/>
    <w:basedOn w:val="a0"/>
    <w:rsid w:val="00251EFC"/>
    <w:rPr>
      <w:color w:val="004566"/>
      <w:sz w:val="18"/>
      <w:szCs w:val="18"/>
    </w:rPr>
  </w:style>
  <w:style w:type="character" w:customStyle="1" w:styleId="style461">
    <w:name w:val="style461"/>
    <w:basedOn w:val="a0"/>
    <w:rsid w:val="00251EFC"/>
    <w:rPr>
      <w:color w:val="FF0000"/>
      <w:sz w:val="18"/>
      <w:szCs w:val="18"/>
    </w:rPr>
  </w:style>
  <w:style w:type="paragraph" w:styleId="a5">
    <w:name w:val="Balloon Text"/>
    <w:basedOn w:val="a"/>
    <w:semiHidden/>
    <w:rsid w:val="004A2395"/>
    <w:rPr>
      <w:rFonts w:ascii="Arial" w:hAnsi="Arial"/>
      <w:sz w:val="18"/>
      <w:szCs w:val="18"/>
    </w:rPr>
  </w:style>
  <w:style w:type="character" w:customStyle="1" w:styleId="style20">
    <w:name w:val="style20"/>
    <w:basedOn w:val="a0"/>
    <w:rsid w:val="00160979"/>
  </w:style>
  <w:style w:type="character" w:customStyle="1" w:styleId="text-r1">
    <w:name w:val="text-r1"/>
    <w:basedOn w:val="a0"/>
    <w:rsid w:val="007D2BFB"/>
    <w:rPr>
      <w:rFonts w:ascii="細明體" w:eastAsia="細明體" w:hAnsi="細明體" w:hint="eastAsia"/>
      <w:color w:val="660000"/>
      <w:sz w:val="18"/>
      <w:szCs w:val="18"/>
    </w:rPr>
  </w:style>
  <w:style w:type="table" w:styleId="a6">
    <w:name w:val="Table Grid"/>
    <w:basedOn w:val="a1"/>
    <w:rsid w:val="007D2BF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er"/>
    <w:basedOn w:val="a"/>
    <w:rsid w:val="003D4111"/>
    <w:pPr>
      <w:tabs>
        <w:tab w:val="center" w:pos="4153"/>
        <w:tab w:val="right" w:pos="8306"/>
      </w:tabs>
      <w:snapToGrid w:val="0"/>
    </w:pPr>
    <w:rPr>
      <w:sz w:val="20"/>
      <w:szCs w:val="20"/>
    </w:rPr>
  </w:style>
  <w:style w:type="character" w:styleId="a8">
    <w:name w:val="page number"/>
    <w:basedOn w:val="a0"/>
    <w:rsid w:val="003D4111"/>
  </w:style>
  <w:style w:type="paragraph" w:styleId="a9">
    <w:name w:val="header"/>
    <w:basedOn w:val="a"/>
    <w:rsid w:val="003D4111"/>
    <w:pPr>
      <w:tabs>
        <w:tab w:val="center" w:pos="4153"/>
        <w:tab w:val="right" w:pos="8306"/>
      </w:tabs>
      <w:snapToGrid w:val="0"/>
    </w:pPr>
    <w:rPr>
      <w:sz w:val="20"/>
      <w:szCs w:val="20"/>
    </w:rPr>
  </w:style>
  <w:style w:type="character" w:styleId="aa">
    <w:name w:val="Hyperlink"/>
    <w:basedOn w:val="a0"/>
    <w:rsid w:val="000C6143"/>
    <w:rPr>
      <w:color w:val="0000FF"/>
      <w:u w:val="single"/>
    </w:rPr>
  </w:style>
  <w:style w:type="character" w:customStyle="1" w:styleId="dayred">
    <w:name w:val="day_red"/>
    <w:basedOn w:val="a0"/>
    <w:rsid w:val="00E11D5F"/>
  </w:style>
  <w:style w:type="character" w:styleId="ab">
    <w:name w:val="FollowedHyperlink"/>
    <w:basedOn w:val="a0"/>
    <w:rsid w:val="00E41BCB"/>
    <w:rPr>
      <w:color w:val="800080"/>
      <w:u w:val="single"/>
    </w:rPr>
  </w:style>
  <w:style w:type="character" w:styleId="ac">
    <w:name w:val="Strong"/>
    <w:basedOn w:val="a0"/>
    <w:uiPriority w:val="22"/>
    <w:qFormat/>
    <w:rsid w:val="004959C0"/>
    <w:rPr>
      <w:b/>
      <w:bCs/>
    </w:rPr>
  </w:style>
  <w:style w:type="character" w:styleId="ad">
    <w:name w:val="Emphasis"/>
    <w:basedOn w:val="a0"/>
    <w:uiPriority w:val="20"/>
    <w:qFormat/>
    <w:rsid w:val="007D060E"/>
    <w:rPr>
      <w:i/>
      <w:iCs/>
    </w:rPr>
  </w:style>
  <w:style w:type="character" w:customStyle="1" w:styleId="apple-converted-space">
    <w:name w:val="apple-converted-space"/>
    <w:basedOn w:val="a0"/>
    <w:rsid w:val="0013285F"/>
  </w:style>
  <w:style w:type="paragraph" w:styleId="ae">
    <w:name w:val="List Paragraph"/>
    <w:basedOn w:val="a"/>
    <w:uiPriority w:val="34"/>
    <w:qFormat/>
    <w:rsid w:val="00012241"/>
    <w:pPr>
      <w:ind w:leftChars="200" w:left="480"/>
    </w:pPr>
  </w:style>
  <w:style w:type="character" w:customStyle="1" w:styleId="30">
    <w:name w:val="標題 3 字元"/>
    <w:basedOn w:val="a0"/>
    <w:link w:val="3"/>
    <w:uiPriority w:val="9"/>
    <w:rsid w:val="004D5299"/>
    <w:rPr>
      <w:rFonts w:ascii="新細明體" w:hAnsi="新細明體" w:cs="新細明體"/>
      <w:b/>
      <w:bCs/>
      <w:sz w:val="27"/>
      <w:szCs w:val="27"/>
    </w:rPr>
  </w:style>
  <w:style w:type="character" w:customStyle="1" w:styleId="50">
    <w:name w:val="標題 5 字元"/>
    <w:basedOn w:val="a0"/>
    <w:link w:val="5"/>
    <w:semiHidden/>
    <w:rsid w:val="00250B6C"/>
    <w:rPr>
      <w:rFonts w:ascii="Cambria" w:eastAsia="新細明體" w:hAnsi="Cambria" w:cs="Times New Roman"/>
      <w:b/>
      <w:bCs/>
      <w:kern w:val="2"/>
      <w:sz w:val="36"/>
      <w:szCs w:val="36"/>
    </w:rPr>
  </w:style>
  <w:style w:type="paragraph" w:styleId="Web">
    <w:name w:val="Normal (Web)"/>
    <w:basedOn w:val="a"/>
    <w:uiPriority w:val="99"/>
    <w:rsid w:val="0087050B"/>
    <w:pPr>
      <w:widowControl/>
      <w:spacing w:before="100" w:beforeAutospacing="1" w:after="100" w:afterAutospacing="1"/>
    </w:pPr>
    <w:rPr>
      <w:rFonts w:ascii="新細明體" w:hAnsi="新細明體" w:cs="新細明體"/>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330119">
      <w:bodyDiv w:val="1"/>
      <w:marLeft w:val="0"/>
      <w:marRight w:val="0"/>
      <w:marTop w:val="0"/>
      <w:marBottom w:val="0"/>
      <w:divBdr>
        <w:top w:val="none" w:sz="0" w:space="0" w:color="auto"/>
        <w:left w:val="none" w:sz="0" w:space="0" w:color="auto"/>
        <w:bottom w:val="none" w:sz="0" w:space="0" w:color="auto"/>
        <w:right w:val="none" w:sz="0" w:space="0" w:color="auto"/>
      </w:divBdr>
    </w:div>
    <w:div w:id="366180087">
      <w:bodyDiv w:val="1"/>
      <w:marLeft w:val="0"/>
      <w:marRight w:val="0"/>
      <w:marTop w:val="0"/>
      <w:marBottom w:val="0"/>
      <w:divBdr>
        <w:top w:val="none" w:sz="0" w:space="0" w:color="auto"/>
        <w:left w:val="none" w:sz="0" w:space="0" w:color="auto"/>
        <w:bottom w:val="none" w:sz="0" w:space="0" w:color="auto"/>
        <w:right w:val="none" w:sz="0" w:space="0" w:color="auto"/>
      </w:divBdr>
    </w:div>
    <w:div w:id="420375339">
      <w:bodyDiv w:val="1"/>
      <w:marLeft w:val="0"/>
      <w:marRight w:val="0"/>
      <w:marTop w:val="0"/>
      <w:marBottom w:val="0"/>
      <w:divBdr>
        <w:top w:val="none" w:sz="0" w:space="0" w:color="auto"/>
        <w:left w:val="none" w:sz="0" w:space="0" w:color="auto"/>
        <w:bottom w:val="none" w:sz="0" w:space="0" w:color="auto"/>
        <w:right w:val="none" w:sz="0" w:space="0" w:color="auto"/>
      </w:divBdr>
    </w:div>
    <w:div w:id="441656988">
      <w:bodyDiv w:val="1"/>
      <w:marLeft w:val="0"/>
      <w:marRight w:val="0"/>
      <w:marTop w:val="0"/>
      <w:marBottom w:val="0"/>
      <w:divBdr>
        <w:top w:val="none" w:sz="0" w:space="0" w:color="auto"/>
        <w:left w:val="none" w:sz="0" w:space="0" w:color="auto"/>
        <w:bottom w:val="none" w:sz="0" w:space="0" w:color="auto"/>
        <w:right w:val="none" w:sz="0" w:space="0" w:color="auto"/>
      </w:divBdr>
    </w:div>
    <w:div w:id="558369399">
      <w:bodyDiv w:val="1"/>
      <w:marLeft w:val="0"/>
      <w:marRight w:val="0"/>
      <w:marTop w:val="0"/>
      <w:marBottom w:val="0"/>
      <w:divBdr>
        <w:top w:val="none" w:sz="0" w:space="0" w:color="auto"/>
        <w:left w:val="none" w:sz="0" w:space="0" w:color="auto"/>
        <w:bottom w:val="none" w:sz="0" w:space="0" w:color="auto"/>
        <w:right w:val="none" w:sz="0" w:space="0" w:color="auto"/>
      </w:divBdr>
    </w:div>
    <w:div w:id="622614142">
      <w:bodyDiv w:val="1"/>
      <w:marLeft w:val="0"/>
      <w:marRight w:val="0"/>
      <w:marTop w:val="0"/>
      <w:marBottom w:val="0"/>
      <w:divBdr>
        <w:top w:val="none" w:sz="0" w:space="0" w:color="auto"/>
        <w:left w:val="none" w:sz="0" w:space="0" w:color="auto"/>
        <w:bottom w:val="none" w:sz="0" w:space="0" w:color="auto"/>
        <w:right w:val="none" w:sz="0" w:space="0" w:color="auto"/>
      </w:divBdr>
    </w:div>
    <w:div w:id="798110543">
      <w:bodyDiv w:val="1"/>
      <w:marLeft w:val="0"/>
      <w:marRight w:val="0"/>
      <w:marTop w:val="0"/>
      <w:marBottom w:val="0"/>
      <w:divBdr>
        <w:top w:val="none" w:sz="0" w:space="0" w:color="auto"/>
        <w:left w:val="none" w:sz="0" w:space="0" w:color="auto"/>
        <w:bottom w:val="none" w:sz="0" w:space="0" w:color="auto"/>
        <w:right w:val="none" w:sz="0" w:space="0" w:color="auto"/>
      </w:divBdr>
    </w:div>
    <w:div w:id="874343404">
      <w:bodyDiv w:val="1"/>
      <w:marLeft w:val="0"/>
      <w:marRight w:val="0"/>
      <w:marTop w:val="0"/>
      <w:marBottom w:val="0"/>
      <w:divBdr>
        <w:top w:val="none" w:sz="0" w:space="0" w:color="auto"/>
        <w:left w:val="none" w:sz="0" w:space="0" w:color="auto"/>
        <w:bottom w:val="none" w:sz="0" w:space="0" w:color="auto"/>
        <w:right w:val="none" w:sz="0" w:space="0" w:color="auto"/>
      </w:divBdr>
    </w:div>
    <w:div w:id="899244933">
      <w:bodyDiv w:val="1"/>
      <w:marLeft w:val="0"/>
      <w:marRight w:val="0"/>
      <w:marTop w:val="0"/>
      <w:marBottom w:val="0"/>
      <w:divBdr>
        <w:top w:val="none" w:sz="0" w:space="0" w:color="auto"/>
        <w:left w:val="none" w:sz="0" w:space="0" w:color="auto"/>
        <w:bottom w:val="none" w:sz="0" w:space="0" w:color="auto"/>
        <w:right w:val="none" w:sz="0" w:space="0" w:color="auto"/>
      </w:divBdr>
    </w:div>
    <w:div w:id="926579073">
      <w:bodyDiv w:val="1"/>
      <w:marLeft w:val="0"/>
      <w:marRight w:val="0"/>
      <w:marTop w:val="0"/>
      <w:marBottom w:val="0"/>
      <w:divBdr>
        <w:top w:val="none" w:sz="0" w:space="0" w:color="auto"/>
        <w:left w:val="none" w:sz="0" w:space="0" w:color="auto"/>
        <w:bottom w:val="none" w:sz="0" w:space="0" w:color="auto"/>
        <w:right w:val="none" w:sz="0" w:space="0" w:color="auto"/>
      </w:divBdr>
    </w:div>
    <w:div w:id="1016733092">
      <w:bodyDiv w:val="1"/>
      <w:marLeft w:val="0"/>
      <w:marRight w:val="0"/>
      <w:marTop w:val="0"/>
      <w:marBottom w:val="0"/>
      <w:divBdr>
        <w:top w:val="none" w:sz="0" w:space="0" w:color="auto"/>
        <w:left w:val="none" w:sz="0" w:space="0" w:color="auto"/>
        <w:bottom w:val="none" w:sz="0" w:space="0" w:color="auto"/>
        <w:right w:val="none" w:sz="0" w:space="0" w:color="auto"/>
      </w:divBdr>
    </w:div>
    <w:div w:id="1176724182">
      <w:bodyDiv w:val="1"/>
      <w:marLeft w:val="0"/>
      <w:marRight w:val="0"/>
      <w:marTop w:val="0"/>
      <w:marBottom w:val="0"/>
      <w:divBdr>
        <w:top w:val="none" w:sz="0" w:space="0" w:color="auto"/>
        <w:left w:val="none" w:sz="0" w:space="0" w:color="auto"/>
        <w:bottom w:val="none" w:sz="0" w:space="0" w:color="auto"/>
        <w:right w:val="none" w:sz="0" w:space="0" w:color="auto"/>
      </w:divBdr>
    </w:div>
    <w:div w:id="1248222744">
      <w:bodyDiv w:val="1"/>
      <w:marLeft w:val="0"/>
      <w:marRight w:val="0"/>
      <w:marTop w:val="0"/>
      <w:marBottom w:val="0"/>
      <w:divBdr>
        <w:top w:val="none" w:sz="0" w:space="0" w:color="auto"/>
        <w:left w:val="none" w:sz="0" w:space="0" w:color="auto"/>
        <w:bottom w:val="none" w:sz="0" w:space="0" w:color="auto"/>
        <w:right w:val="none" w:sz="0" w:space="0" w:color="auto"/>
      </w:divBdr>
    </w:div>
    <w:div w:id="1395161092">
      <w:bodyDiv w:val="1"/>
      <w:marLeft w:val="0"/>
      <w:marRight w:val="0"/>
      <w:marTop w:val="0"/>
      <w:marBottom w:val="0"/>
      <w:divBdr>
        <w:top w:val="none" w:sz="0" w:space="0" w:color="auto"/>
        <w:left w:val="none" w:sz="0" w:space="0" w:color="auto"/>
        <w:bottom w:val="none" w:sz="0" w:space="0" w:color="auto"/>
        <w:right w:val="none" w:sz="0" w:space="0" w:color="auto"/>
      </w:divBdr>
    </w:div>
    <w:div w:id="1524636744">
      <w:bodyDiv w:val="1"/>
      <w:marLeft w:val="0"/>
      <w:marRight w:val="0"/>
      <w:marTop w:val="0"/>
      <w:marBottom w:val="0"/>
      <w:divBdr>
        <w:top w:val="none" w:sz="0" w:space="0" w:color="auto"/>
        <w:left w:val="none" w:sz="0" w:space="0" w:color="auto"/>
        <w:bottom w:val="none" w:sz="0" w:space="0" w:color="auto"/>
        <w:right w:val="none" w:sz="0" w:space="0" w:color="auto"/>
      </w:divBdr>
    </w:div>
    <w:div w:id="1547138778">
      <w:bodyDiv w:val="1"/>
      <w:marLeft w:val="0"/>
      <w:marRight w:val="0"/>
      <w:marTop w:val="0"/>
      <w:marBottom w:val="0"/>
      <w:divBdr>
        <w:top w:val="none" w:sz="0" w:space="0" w:color="auto"/>
        <w:left w:val="none" w:sz="0" w:space="0" w:color="auto"/>
        <w:bottom w:val="none" w:sz="0" w:space="0" w:color="auto"/>
        <w:right w:val="none" w:sz="0" w:space="0" w:color="auto"/>
      </w:divBdr>
    </w:div>
    <w:div w:id="1631789154">
      <w:bodyDiv w:val="1"/>
      <w:marLeft w:val="0"/>
      <w:marRight w:val="0"/>
      <w:marTop w:val="0"/>
      <w:marBottom w:val="0"/>
      <w:divBdr>
        <w:top w:val="none" w:sz="0" w:space="0" w:color="auto"/>
        <w:left w:val="none" w:sz="0" w:space="0" w:color="auto"/>
        <w:bottom w:val="none" w:sz="0" w:space="0" w:color="auto"/>
        <w:right w:val="none" w:sz="0" w:space="0" w:color="auto"/>
      </w:divBdr>
    </w:div>
    <w:div w:id="1744063004">
      <w:bodyDiv w:val="1"/>
      <w:marLeft w:val="0"/>
      <w:marRight w:val="0"/>
      <w:marTop w:val="0"/>
      <w:marBottom w:val="0"/>
      <w:divBdr>
        <w:top w:val="none" w:sz="0" w:space="0" w:color="auto"/>
        <w:left w:val="none" w:sz="0" w:space="0" w:color="auto"/>
        <w:bottom w:val="none" w:sz="0" w:space="0" w:color="auto"/>
        <w:right w:val="none" w:sz="0" w:space="0" w:color="auto"/>
      </w:divBdr>
    </w:div>
    <w:div w:id="2069062178">
      <w:bodyDiv w:val="1"/>
      <w:marLeft w:val="0"/>
      <w:marRight w:val="0"/>
      <w:marTop w:val="0"/>
      <w:marBottom w:val="0"/>
      <w:divBdr>
        <w:top w:val="none" w:sz="0" w:space="0" w:color="auto"/>
        <w:left w:val="none" w:sz="0" w:space="0" w:color="auto"/>
        <w:bottom w:val="none" w:sz="0" w:space="0" w:color="auto"/>
        <w:right w:val="none" w:sz="0" w:space="0" w:color="auto"/>
      </w:divBdr>
    </w:div>
    <w:div w:id="2146507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DEC95B-3D85-42EB-96C3-C8040D7A4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13</Pages>
  <Words>1168</Words>
  <Characters>6660</Characters>
  <Application>Microsoft Office Word</Application>
  <DocSecurity>0</DocSecurity>
  <Lines>55</Lines>
  <Paragraphs>15</Paragraphs>
  <ScaleCrop>false</ScaleCrop>
  <Company>C.M.T</Company>
  <LinksUpToDate>false</LinksUpToDate>
  <CharactersWithSpaces>7813</CharactersWithSpaces>
  <SharedDoc>false</SharedDoc>
  <HLinks>
    <vt:vector size="6" baseType="variant">
      <vt:variant>
        <vt:i4>5767220</vt:i4>
      </vt:variant>
      <vt:variant>
        <vt:i4>0</vt:i4>
      </vt:variant>
      <vt:variant>
        <vt:i4>0</vt:i4>
      </vt:variant>
      <vt:variant>
        <vt:i4>5</vt:i4>
      </vt:variant>
      <vt:variant>
        <vt:lpwstr>https://www.google.com.tw/search?as_st=y&amp;hl=zh-TW&amp;tbs=isz:lt,islt:xga&amp;tbm=isch&amp;q=Kaleici+Turkey&amp;spell=1&amp;sa=X&amp;ei=LPiwUuXILtCMkgWKhoHoBg&amp;ved=0CE4QvwUoAA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土耳其綠色之都、洞穴、伊斯坦堡連泊１１日</dc:title>
  <dc:creator>User</dc:creator>
  <cp:lastModifiedBy>user</cp:lastModifiedBy>
  <cp:revision>12</cp:revision>
  <cp:lastPrinted>2024-12-23T10:17:00Z</cp:lastPrinted>
  <dcterms:created xsi:type="dcterms:W3CDTF">2024-12-23T10:10:00Z</dcterms:created>
  <dcterms:modified xsi:type="dcterms:W3CDTF">2025-02-18T11:37:00Z</dcterms:modified>
</cp:coreProperties>
</file>